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7B1EB0E8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6918BC">
        <w:rPr>
          <w:rFonts w:ascii="Arial" w:hAnsi="Arial" w:cs="Arial"/>
          <w:b/>
          <w:sz w:val="24"/>
          <w:szCs w:val="28"/>
          <w:lang w:val="en-US"/>
        </w:rPr>
        <w:t>1</w:t>
      </w:r>
      <w:r w:rsidR="00344387">
        <w:rPr>
          <w:rFonts w:ascii="Arial" w:hAnsi="Arial" w:cs="Arial"/>
          <w:b/>
          <w:sz w:val="24"/>
          <w:szCs w:val="28"/>
          <w:lang w:val="en-US"/>
        </w:rPr>
        <w:t>-bis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6C54EF" w:rsidRPr="006C54EF">
        <w:rPr>
          <w:rFonts w:ascii="Arial" w:hAnsi="Arial" w:cs="Arial"/>
          <w:b/>
          <w:sz w:val="24"/>
          <w:szCs w:val="28"/>
        </w:rPr>
        <w:t>R4-2</w:t>
      </w:r>
      <w:r w:rsidR="00344387">
        <w:rPr>
          <w:rFonts w:ascii="Arial" w:hAnsi="Arial" w:cs="Arial"/>
          <w:b/>
          <w:sz w:val="24"/>
          <w:szCs w:val="28"/>
        </w:rPr>
        <w:t>20</w:t>
      </w:r>
      <w:r w:rsidR="00E740D6">
        <w:rPr>
          <w:rFonts w:ascii="Arial" w:hAnsi="Arial" w:cs="Arial"/>
          <w:b/>
          <w:sz w:val="24"/>
          <w:szCs w:val="28"/>
        </w:rPr>
        <w:t>2018</w:t>
      </w:r>
    </w:p>
    <w:p w14:paraId="60407F1B" w14:textId="54DB33B3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4657E5">
        <w:rPr>
          <w:rFonts w:ascii="Arial" w:hAnsi="Arial" w:cs="Arial"/>
          <w:b/>
          <w:sz w:val="24"/>
          <w:szCs w:val="28"/>
          <w:lang w:val="en-US"/>
        </w:rPr>
        <w:t xml:space="preserve">17-25 </w:t>
      </w:r>
      <w:proofErr w:type="spellStart"/>
      <w:r w:rsidR="004657E5">
        <w:rPr>
          <w:rFonts w:ascii="Arial" w:hAnsi="Arial" w:cs="Arial"/>
          <w:b/>
          <w:sz w:val="24"/>
          <w:szCs w:val="28"/>
          <w:lang w:val="en-US"/>
        </w:rPr>
        <w:t>Januray</w:t>
      </w:r>
      <w:proofErr w:type="spellEnd"/>
      <w:r w:rsidR="004657E5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4657E5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083FB8B0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362050">
        <w:rPr>
          <w:rFonts w:ascii="Arial" w:hAnsi="Arial" w:cs="Arial"/>
          <w:bCs/>
          <w:sz w:val="22"/>
          <w:szCs w:val="22"/>
          <w:lang w:val="en-US"/>
        </w:rPr>
        <w:t>6</w:t>
      </w:r>
      <w:r w:rsidR="003C0EEC" w:rsidRPr="003C0EEC">
        <w:rPr>
          <w:rFonts w:ascii="Arial" w:hAnsi="Arial" w:cs="Arial"/>
          <w:bCs/>
          <w:sz w:val="22"/>
          <w:szCs w:val="22"/>
          <w:lang w:val="en-US"/>
        </w:rPr>
        <w:t>.21.2.</w:t>
      </w:r>
      <w:r w:rsidR="007F77C6">
        <w:rPr>
          <w:rFonts w:ascii="Arial" w:hAnsi="Arial" w:cs="Arial"/>
          <w:bCs/>
          <w:sz w:val="22"/>
          <w:szCs w:val="22"/>
          <w:lang w:val="en-US"/>
        </w:rPr>
        <w:t>4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425F0C0B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081BBB" w:rsidRPr="00081BBB">
        <w:rPr>
          <w:rFonts w:ascii="Arial" w:hAnsi="Arial" w:cs="Arial"/>
          <w:sz w:val="22"/>
          <w:szCs w:val="22"/>
        </w:rPr>
        <w:t>Impact on RRM and positioning requirements</w:t>
      </w:r>
    </w:p>
    <w:p w14:paraId="37EAE97F" w14:textId="3778AEC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2DF61529" w14:textId="3A421A55" w:rsidR="00D903BB" w:rsidRDefault="00791C6F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</w:t>
      </w:r>
      <w:r w:rsidR="00A84D49">
        <w:rPr>
          <w:sz w:val="22"/>
          <w:szCs w:val="22"/>
          <w:lang w:val="en-US"/>
        </w:rPr>
        <w:t xml:space="preserve">RAN4 </w:t>
      </w:r>
      <w:r>
        <w:rPr>
          <w:sz w:val="22"/>
          <w:szCs w:val="22"/>
          <w:lang w:val="en-US"/>
        </w:rPr>
        <w:t xml:space="preserve">meeting a WF on RRM requirements for </w:t>
      </w:r>
      <w:r w:rsidR="00A652F8">
        <w:rPr>
          <w:sz w:val="22"/>
          <w:szCs w:val="22"/>
          <w:lang w:val="en-US"/>
        </w:rPr>
        <w:t xml:space="preserve">positioning </w:t>
      </w:r>
      <w:r>
        <w:rPr>
          <w:sz w:val="22"/>
          <w:szCs w:val="22"/>
          <w:lang w:val="en-US"/>
        </w:rPr>
        <w:t>enhancement was approved</w:t>
      </w:r>
      <w:r w:rsidR="00A84D49">
        <w:rPr>
          <w:sz w:val="22"/>
          <w:szCs w:val="22"/>
          <w:lang w:val="en-US"/>
        </w:rPr>
        <w:t xml:space="preserve"> [1]. </w:t>
      </w:r>
      <w:r w:rsidR="007F2214">
        <w:rPr>
          <w:sz w:val="22"/>
          <w:szCs w:val="22"/>
          <w:lang w:val="en-US"/>
        </w:rPr>
        <w:t xml:space="preserve">In the approved WF </w:t>
      </w:r>
      <w:r w:rsidR="00BA7497">
        <w:rPr>
          <w:sz w:val="22"/>
          <w:szCs w:val="22"/>
          <w:lang w:val="en-US"/>
        </w:rPr>
        <w:t xml:space="preserve">the following issues </w:t>
      </w:r>
      <w:r w:rsidR="00922DA2">
        <w:rPr>
          <w:sz w:val="22"/>
          <w:szCs w:val="22"/>
          <w:lang w:val="en-US"/>
        </w:rPr>
        <w:t xml:space="preserve">on </w:t>
      </w:r>
      <w:r w:rsidR="00D12EEF">
        <w:rPr>
          <w:sz w:val="22"/>
          <w:szCs w:val="22"/>
          <w:lang w:val="en-US"/>
        </w:rPr>
        <w:t>the i</w:t>
      </w:r>
      <w:r w:rsidR="007F2214" w:rsidRPr="007F2214">
        <w:rPr>
          <w:sz w:val="22"/>
          <w:szCs w:val="22"/>
          <w:lang w:val="en-US"/>
        </w:rPr>
        <w:t xml:space="preserve">mpact </w:t>
      </w:r>
      <w:r w:rsidR="00D22D04">
        <w:rPr>
          <w:sz w:val="22"/>
          <w:szCs w:val="22"/>
          <w:lang w:val="en-US"/>
        </w:rPr>
        <w:t xml:space="preserve">of SRS antenna port switching on the </w:t>
      </w:r>
      <w:r w:rsidR="007F2214" w:rsidRPr="007F2214">
        <w:rPr>
          <w:sz w:val="22"/>
          <w:szCs w:val="22"/>
          <w:lang w:val="en-US"/>
        </w:rPr>
        <w:t xml:space="preserve">positioning </w:t>
      </w:r>
      <w:r w:rsidR="00515B61">
        <w:rPr>
          <w:sz w:val="22"/>
          <w:szCs w:val="22"/>
          <w:lang w:val="en-US"/>
        </w:rPr>
        <w:t xml:space="preserve">requirements </w:t>
      </w:r>
      <w:r w:rsidR="00922DA2">
        <w:rPr>
          <w:sz w:val="22"/>
          <w:szCs w:val="22"/>
          <w:lang w:val="en-US"/>
        </w:rPr>
        <w:t xml:space="preserve">were identified </w:t>
      </w:r>
      <w:r w:rsidR="00E814D6">
        <w:rPr>
          <w:sz w:val="22"/>
          <w:szCs w:val="22"/>
          <w:lang w:val="en-US"/>
        </w:rPr>
        <w:t>[1]:</w:t>
      </w:r>
    </w:p>
    <w:p w14:paraId="35F03193" w14:textId="77777777" w:rsidR="002B189D" w:rsidRPr="00EE74B8" w:rsidRDefault="002B189D" w:rsidP="00515B61">
      <w:pPr>
        <w:pStyle w:val="ListParagraph"/>
        <w:numPr>
          <w:ilvl w:val="0"/>
          <w:numId w:val="42"/>
        </w:numPr>
        <w:pBdr>
          <w:top w:val="single" w:sz="4" w:space="1" w:color="auto"/>
        </w:pBdr>
        <w:spacing w:before="240"/>
        <w:ind w:left="714" w:hanging="357"/>
        <w:contextualSpacing w:val="0"/>
        <w:rPr>
          <w:rFonts w:ascii="Times New Roman" w:hAnsi="Times New Roman"/>
          <w:i/>
          <w:iCs/>
          <w:sz w:val="20"/>
        </w:rPr>
      </w:pPr>
      <w:r w:rsidRPr="00EE74B8">
        <w:rPr>
          <w:rFonts w:ascii="Times New Roman" w:hAnsi="Times New Roman"/>
          <w:i/>
          <w:iCs/>
          <w:sz w:val="20"/>
        </w:rPr>
        <w:t>FFS: whether Rel-15 SRS (SRS-Resource) can be used for UE Rx-Tx time difference</w:t>
      </w:r>
    </w:p>
    <w:p w14:paraId="5AAA9B5C" w14:textId="77777777" w:rsidR="002B189D" w:rsidRPr="00EE74B8" w:rsidRDefault="002B189D" w:rsidP="00EE74B8">
      <w:pPr>
        <w:pStyle w:val="ListParagraph"/>
        <w:numPr>
          <w:ilvl w:val="1"/>
          <w:numId w:val="42"/>
        </w:numPr>
        <w:pBdr>
          <w:bottom w:val="single" w:sz="4" w:space="1" w:color="auto"/>
        </w:pBdr>
        <w:spacing w:before="120"/>
        <w:ind w:left="1434" w:hanging="357"/>
        <w:contextualSpacing w:val="0"/>
        <w:rPr>
          <w:rFonts w:ascii="Times New Roman" w:hAnsi="Times New Roman"/>
          <w:i/>
          <w:iCs/>
          <w:sz w:val="20"/>
        </w:rPr>
      </w:pPr>
      <w:r w:rsidRPr="00EE74B8">
        <w:rPr>
          <w:rFonts w:ascii="Times New Roman" w:hAnsi="Times New Roman"/>
          <w:i/>
          <w:iCs/>
          <w:sz w:val="20"/>
        </w:rPr>
        <w:t xml:space="preserve">FFS: impact of SRS antenna switching on UE </w:t>
      </w:r>
      <w:proofErr w:type="spellStart"/>
      <w:r w:rsidRPr="00EE74B8">
        <w:rPr>
          <w:rFonts w:ascii="Times New Roman" w:hAnsi="Times New Roman"/>
          <w:i/>
          <w:iCs/>
          <w:sz w:val="20"/>
        </w:rPr>
        <w:t>behaviour</w:t>
      </w:r>
      <w:proofErr w:type="spellEnd"/>
      <w:r w:rsidRPr="00EE74B8">
        <w:rPr>
          <w:rFonts w:ascii="Times New Roman" w:hAnsi="Times New Roman"/>
          <w:i/>
          <w:iCs/>
          <w:sz w:val="20"/>
        </w:rPr>
        <w:t xml:space="preserve"> and UE Rx-Tx time difference accuracy</w:t>
      </w:r>
    </w:p>
    <w:p w14:paraId="4F44D8A0" w14:textId="77777777" w:rsidR="00EE74B8" w:rsidRPr="00EE74B8" w:rsidRDefault="00EE74B8" w:rsidP="00BB0A7A">
      <w:pPr>
        <w:spacing w:before="120" w:after="0"/>
        <w:rPr>
          <w:lang w:val="en-US"/>
        </w:rPr>
      </w:pPr>
    </w:p>
    <w:p w14:paraId="6E5A8B45" w14:textId="77777777" w:rsidR="00EE74B8" w:rsidRPr="00EE74B8" w:rsidRDefault="00EE74B8" w:rsidP="00EE74B8">
      <w:pPr>
        <w:pStyle w:val="ListParagraph"/>
        <w:numPr>
          <w:ilvl w:val="0"/>
          <w:numId w:val="43"/>
        </w:numPr>
        <w:pBdr>
          <w:top w:val="single" w:sz="4" w:space="1" w:color="auto"/>
        </w:pBdr>
        <w:spacing w:before="120"/>
        <w:ind w:left="641" w:hanging="357"/>
        <w:contextualSpacing w:val="0"/>
        <w:rPr>
          <w:rFonts w:ascii="Times New Roman" w:hAnsi="Times New Roman"/>
          <w:i/>
          <w:iCs/>
          <w:sz w:val="20"/>
        </w:rPr>
      </w:pPr>
      <w:r w:rsidRPr="00EE74B8">
        <w:rPr>
          <w:rFonts w:ascii="Times New Roman" w:hAnsi="Times New Roman"/>
          <w:i/>
          <w:iCs/>
          <w:sz w:val="20"/>
        </w:rPr>
        <w:t xml:space="preserve">FFS: whether Rel-15 SRS (SRS-Resource) can be used for </w:t>
      </w:r>
      <w:proofErr w:type="spellStart"/>
      <w:r w:rsidRPr="00EE74B8">
        <w:rPr>
          <w:rFonts w:ascii="Times New Roman" w:hAnsi="Times New Roman"/>
          <w:i/>
          <w:iCs/>
          <w:sz w:val="20"/>
        </w:rPr>
        <w:t>gNB</w:t>
      </w:r>
      <w:proofErr w:type="spellEnd"/>
      <w:r w:rsidRPr="00EE74B8">
        <w:rPr>
          <w:rFonts w:ascii="Times New Roman" w:hAnsi="Times New Roman"/>
          <w:i/>
          <w:iCs/>
          <w:sz w:val="20"/>
        </w:rPr>
        <w:t xml:space="preserve"> Rx-Tx</w:t>
      </w:r>
    </w:p>
    <w:p w14:paraId="229DCCC1" w14:textId="77777777" w:rsidR="00EE74B8" w:rsidRPr="00EE74B8" w:rsidRDefault="00EE74B8" w:rsidP="00EE74B8">
      <w:pPr>
        <w:pStyle w:val="ListParagraph"/>
        <w:numPr>
          <w:ilvl w:val="1"/>
          <w:numId w:val="43"/>
        </w:numPr>
        <w:spacing w:before="120"/>
        <w:contextualSpacing w:val="0"/>
        <w:rPr>
          <w:rFonts w:ascii="Times New Roman" w:hAnsi="Times New Roman"/>
          <w:i/>
          <w:iCs/>
          <w:sz w:val="20"/>
        </w:rPr>
      </w:pPr>
      <w:r w:rsidRPr="00EE74B8">
        <w:rPr>
          <w:rFonts w:ascii="Times New Roman" w:hAnsi="Times New Roman"/>
          <w:i/>
          <w:iCs/>
          <w:sz w:val="20"/>
        </w:rPr>
        <w:t xml:space="preserve">FFS: impact of SRS antenna switching on </w:t>
      </w:r>
      <w:proofErr w:type="spellStart"/>
      <w:r w:rsidRPr="00EE74B8">
        <w:rPr>
          <w:rFonts w:ascii="Times New Roman" w:hAnsi="Times New Roman"/>
          <w:i/>
          <w:iCs/>
          <w:sz w:val="20"/>
        </w:rPr>
        <w:t>gNB</w:t>
      </w:r>
      <w:proofErr w:type="spellEnd"/>
      <w:r w:rsidRPr="00EE74B8">
        <w:rPr>
          <w:rFonts w:ascii="Times New Roman" w:hAnsi="Times New Roman"/>
          <w:i/>
          <w:iCs/>
          <w:sz w:val="20"/>
        </w:rPr>
        <w:t xml:space="preserve"> Rx-Tx time difference accuracy</w:t>
      </w:r>
    </w:p>
    <w:p w14:paraId="1AC4D72A" w14:textId="77777777" w:rsidR="00EE74B8" w:rsidRPr="00EE74B8" w:rsidRDefault="00EE74B8" w:rsidP="00EE74B8">
      <w:pPr>
        <w:pStyle w:val="ListParagraph"/>
        <w:numPr>
          <w:ilvl w:val="0"/>
          <w:numId w:val="43"/>
        </w:numPr>
        <w:spacing w:before="120"/>
        <w:ind w:left="641" w:hanging="357"/>
        <w:contextualSpacing w:val="0"/>
        <w:rPr>
          <w:rFonts w:ascii="Times New Roman" w:hAnsi="Times New Roman"/>
          <w:i/>
          <w:iCs/>
          <w:sz w:val="20"/>
        </w:rPr>
      </w:pPr>
      <w:r w:rsidRPr="00EE74B8">
        <w:rPr>
          <w:rFonts w:ascii="Times New Roman" w:hAnsi="Times New Roman"/>
          <w:i/>
          <w:iCs/>
          <w:sz w:val="20"/>
        </w:rPr>
        <w:t>Rel-15 SRS (SRS-Resource) be used for UL RTOA</w:t>
      </w:r>
    </w:p>
    <w:p w14:paraId="304FCE6B" w14:textId="7D65B3DF" w:rsidR="00D903BB" w:rsidRPr="00515B61" w:rsidRDefault="00EE74B8" w:rsidP="00BB0A7A">
      <w:pPr>
        <w:pStyle w:val="ListParagraph"/>
        <w:numPr>
          <w:ilvl w:val="1"/>
          <w:numId w:val="43"/>
        </w:numPr>
        <w:pBdr>
          <w:bottom w:val="single" w:sz="4" w:space="1" w:color="auto"/>
        </w:pBdr>
        <w:spacing w:before="120"/>
        <w:contextualSpacing w:val="0"/>
        <w:rPr>
          <w:rFonts w:ascii="Times New Roman" w:hAnsi="Times New Roman"/>
          <w:i/>
          <w:iCs/>
          <w:sz w:val="20"/>
        </w:rPr>
      </w:pPr>
      <w:r w:rsidRPr="00EE74B8">
        <w:rPr>
          <w:rFonts w:ascii="Times New Roman" w:hAnsi="Times New Roman"/>
          <w:i/>
          <w:iCs/>
          <w:sz w:val="20"/>
        </w:rPr>
        <w:t>FFS: impact of SRS antenna switching on UL RTOA reporting (report mapping in 38.133) if different SRS antenna ports used for UL RTOA</w:t>
      </w:r>
    </w:p>
    <w:p w14:paraId="4BC9507D" w14:textId="02EEBC34" w:rsidR="007639E1" w:rsidRPr="00C45756" w:rsidRDefault="0065006A" w:rsidP="00A409F2">
      <w:pPr>
        <w:spacing w:before="240" w:after="0"/>
        <w:rPr>
          <w:lang w:val="en-US"/>
        </w:rPr>
      </w:pPr>
      <w:r w:rsidRPr="00C45756">
        <w:rPr>
          <w:lang w:val="en-US"/>
        </w:rPr>
        <w:t xml:space="preserve">In this paper </w:t>
      </w:r>
      <w:r w:rsidR="00183017" w:rsidRPr="00C45756">
        <w:rPr>
          <w:lang w:val="en-US"/>
        </w:rPr>
        <w:t xml:space="preserve">the </w:t>
      </w:r>
      <w:r w:rsidR="00A409F2" w:rsidRPr="00C45756">
        <w:rPr>
          <w:lang w:val="en-US"/>
        </w:rPr>
        <w:t xml:space="preserve">above </w:t>
      </w:r>
      <w:r w:rsidR="00791C6F" w:rsidRPr="00C45756">
        <w:rPr>
          <w:lang w:val="en-US"/>
        </w:rPr>
        <w:t>open issue</w:t>
      </w:r>
      <w:r w:rsidR="00C03025" w:rsidRPr="00C45756">
        <w:rPr>
          <w:lang w:val="en-US"/>
        </w:rPr>
        <w:t>s</w:t>
      </w:r>
      <w:r w:rsidR="00791C6F" w:rsidRPr="00C45756">
        <w:rPr>
          <w:lang w:val="en-US"/>
        </w:rPr>
        <w:t xml:space="preserve"> identified in the WF </w:t>
      </w:r>
      <w:r w:rsidR="00AE7A89">
        <w:rPr>
          <w:lang w:val="en-US"/>
        </w:rPr>
        <w:t xml:space="preserve">are </w:t>
      </w:r>
      <w:r w:rsidR="00791C6F" w:rsidRPr="00C45756">
        <w:rPr>
          <w:lang w:val="en-US"/>
        </w:rPr>
        <w:t>further analy</w:t>
      </w:r>
      <w:r w:rsidR="00AE7A89">
        <w:rPr>
          <w:lang w:val="en-US"/>
        </w:rPr>
        <w:t>zed</w:t>
      </w:r>
      <w:r w:rsidR="00183017" w:rsidRPr="00C45756">
        <w:rPr>
          <w:lang w:val="en-US"/>
        </w:rPr>
        <w:t xml:space="preserve">. </w:t>
      </w:r>
    </w:p>
    <w:p w14:paraId="7BFE3390" w14:textId="3C49EE46" w:rsidR="00B663AD" w:rsidRDefault="00117D22" w:rsidP="0066438A">
      <w:pPr>
        <w:pStyle w:val="Heading1"/>
        <w:numPr>
          <w:ilvl w:val="0"/>
          <w:numId w:val="41"/>
        </w:numPr>
        <w:spacing w:before="360" w:after="0"/>
      </w:pPr>
      <w:r>
        <w:t xml:space="preserve">Applicability of </w:t>
      </w:r>
      <w:r w:rsidR="002B160B">
        <w:t xml:space="preserve">SRS </w:t>
      </w:r>
      <w:r w:rsidR="00D4019E">
        <w:t>for</w:t>
      </w:r>
      <w:r w:rsidR="00DF7F07">
        <w:t xml:space="preserve"> </w:t>
      </w:r>
      <w:r w:rsidR="00653B09">
        <w:t>UE Rx-Tx</w:t>
      </w:r>
      <w:r w:rsidR="00D4019E">
        <w:t xml:space="preserve"> timing </w:t>
      </w:r>
      <w:r w:rsidR="00653B09">
        <w:t>difference</w:t>
      </w:r>
    </w:p>
    <w:p w14:paraId="065D0038" w14:textId="44A9C17A" w:rsidR="00994B39" w:rsidRDefault="008769DC" w:rsidP="00F84E53">
      <w:pPr>
        <w:spacing w:before="240" w:after="0"/>
        <w:jc w:val="both"/>
        <w:rPr>
          <w:sz w:val="22"/>
          <w:szCs w:val="22"/>
          <w:lang w:val="en-US" w:eastAsia="x-none"/>
        </w:rPr>
      </w:pPr>
      <w:r>
        <w:rPr>
          <w:sz w:val="22"/>
          <w:szCs w:val="22"/>
          <w:lang w:eastAsia="x-none"/>
        </w:rPr>
        <w:t xml:space="preserve">The RRM requirements related to </w:t>
      </w:r>
      <w:r w:rsidR="00487F8B" w:rsidRPr="006A1005">
        <w:rPr>
          <w:sz w:val="22"/>
          <w:szCs w:val="22"/>
          <w:lang w:val="en-US" w:eastAsia="x-none"/>
        </w:rPr>
        <w:t xml:space="preserve">SRS antenna port switching </w:t>
      </w:r>
      <w:r>
        <w:rPr>
          <w:sz w:val="22"/>
          <w:szCs w:val="22"/>
          <w:lang w:val="en-US" w:eastAsia="x-none"/>
        </w:rPr>
        <w:t xml:space="preserve">are </w:t>
      </w:r>
      <w:r w:rsidR="00ED7382" w:rsidRPr="006A1005">
        <w:rPr>
          <w:sz w:val="22"/>
          <w:szCs w:val="22"/>
          <w:lang w:val="en-US" w:eastAsia="x-none"/>
        </w:rPr>
        <w:t xml:space="preserve">being </w:t>
      </w:r>
      <w:r>
        <w:rPr>
          <w:sz w:val="22"/>
          <w:szCs w:val="22"/>
          <w:lang w:val="en-US" w:eastAsia="x-none"/>
        </w:rPr>
        <w:t xml:space="preserve">specified </w:t>
      </w:r>
      <w:r w:rsidR="00ED7382" w:rsidRPr="006A1005">
        <w:rPr>
          <w:sz w:val="22"/>
          <w:szCs w:val="22"/>
          <w:lang w:val="en-US" w:eastAsia="x-none"/>
        </w:rPr>
        <w:t>in Rel-17</w:t>
      </w:r>
      <w:r w:rsidR="009F5EC5">
        <w:rPr>
          <w:sz w:val="22"/>
          <w:szCs w:val="22"/>
          <w:lang w:val="en-US" w:eastAsia="x-none"/>
        </w:rPr>
        <w:t xml:space="preserve">. This </w:t>
      </w:r>
      <w:r w:rsidR="00487F8B" w:rsidRPr="006A1005">
        <w:rPr>
          <w:sz w:val="22"/>
          <w:szCs w:val="22"/>
          <w:lang w:val="en-US" w:eastAsia="x-none"/>
        </w:rPr>
        <w:t xml:space="preserve">may impact </w:t>
      </w:r>
      <w:r w:rsidR="00994B39">
        <w:rPr>
          <w:sz w:val="22"/>
          <w:szCs w:val="22"/>
          <w:lang w:val="en-US" w:eastAsia="x-none"/>
        </w:rPr>
        <w:t xml:space="preserve">the </w:t>
      </w:r>
      <w:r w:rsidR="004F58A6">
        <w:rPr>
          <w:sz w:val="22"/>
          <w:szCs w:val="22"/>
          <w:lang w:val="en-US" w:eastAsia="x-none"/>
        </w:rPr>
        <w:t>UE Rx-Tx</w:t>
      </w:r>
      <w:r w:rsidR="008A2FAE" w:rsidRPr="006A1005">
        <w:rPr>
          <w:sz w:val="22"/>
          <w:szCs w:val="22"/>
          <w:lang w:val="en-US" w:eastAsia="x-none"/>
        </w:rPr>
        <w:t xml:space="preserve"> </w:t>
      </w:r>
      <w:r w:rsidR="003F0C51">
        <w:rPr>
          <w:sz w:val="22"/>
          <w:szCs w:val="22"/>
          <w:lang w:val="en-US" w:eastAsia="x-none"/>
        </w:rPr>
        <w:t xml:space="preserve">time difference </w:t>
      </w:r>
      <w:r w:rsidR="008A2FAE" w:rsidRPr="006A1005">
        <w:rPr>
          <w:sz w:val="22"/>
          <w:szCs w:val="22"/>
          <w:lang w:val="en-US" w:eastAsia="x-none"/>
        </w:rPr>
        <w:t>measurement</w:t>
      </w:r>
      <w:r w:rsidR="00520431">
        <w:rPr>
          <w:sz w:val="22"/>
          <w:szCs w:val="22"/>
          <w:lang w:val="en-US" w:eastAsia="x-none"/>
        </w:rPr>
        <w:t xml:space="preserve"> </w:t>
      </w:r>
      <w:r w:rsidR="00994B39">
        <w:rPr>
          <w:sz w:val="22"/>
          <w:szCs w:val="22"/>
          <w:lang w:val="en-US" w:eastAsia="x-none"/>
        </w:rPr>
        <w:t xml:space="preserve">accuracy </w:t>
      </w:r>
      <w:r w:rsidR="00520431">
        <w:rPr>
          <w:sz w:val="22"/>
          <w:szCs w:val="22"/>
          <w:lang w:val="en-US" w:eastAsia="x-none"/>
        </w:rPr>
        <w:t xml:space="preserve">if the UE </w:t>
      </w:r>
      <w:r w:rsidR="00994B39">
        <w:rPr>
          <w:sz w:val="22"/>
          <w:szCs w:val="22"/>
          <w:lang w:val="en-US" w:eastAsia="x-none"/>
        </w:rPr>
        <w:t xml:space="preserve">is configured with </w:t>
      </w:r>
      <w:r w:rsidR="008A2FAE" w:rsidRPr="006A1005">
        <w:rPr>
          <w:sz w:val="22"/>
          <w:szCs w:val="22"/>
          <w:lang w:val="en-US" w:eastAsia="x-none"/>
        </w:rPr>
        <w:t xml:space="preserve">SRS </w:t>
      </w:r>
      <w:r w:rsidR="00994B39">
        <w:rPr>
          <w:sz w:val="22"/>
          <w:szCs w:val="22"/>
          <w:lang w:val="en-US" w:eastAsia="x-none"/>
        </w:rPr>
        <w:t xml:space="preserve">where SRS antenna port switching is enabled. The SRS antenna port switching can be enabled only </w:t>
      </w:r>
      <w:r w:rsidR="00465E88">
        <w:rPr>
          <w:sz w:val="22"/>
          <w:szCs w:val="22"/>
          <w:lang w:val="en-US" w:eastAsia="x-none"/>
        </w:rPr>
        <w:t xml:space="preserve">on Rel-15 SRS which is also called as </w:t>
      </w:r>
      <w:r w:rsidR="00AE19E2">
        <w:rPr>
          <w:sz w:val="22"/>
          <w:szCs w:val="22"/>
          <w:lang w:val="en-US" w:eastAsia="x-none"/>
        </w:rPr>
        <w:t xml:space="preserve">MIMO SRS. But SRS antenna port switching cannot be applied on Rel-16 </w:t>
      </w:r>
      <w:r w:rsidR="00632B31">
        <w:rPr>
          <w:sz w:val="22"/>
          <w:szCs w:val="22"/>
          <w:lang w:val="en-US" w:eastAsia="x-none"/>
        </w:rPr>
        <w:t xml:space="preserve">positioning </w:t>
      </w:r>
      <w:r w:rsidR="00AE19E2">
        <w:rPr>
          <w:sz w:val="22"/>
          <w:szCs w:val="22"/>
          <w:lang w:val="en-US" w:eastAsia="x-none"/>
        </w:rPr>
        <w:t>SRS.</w:t>
      </w:r>
    </w:p>
    <w:p w14:paraId="68C083C1" w14:textId="7A3FD3C7" w:rsidR="00671593" w:rsidRDefault="00E83203" w:rsidP="00671593">
      <w:pPr>
        <w:spacing w:before="240" w:after="0"/>
        <w:jc w:val="both"/>
        <w:rPr>
          <w:sz w:val="22"/>
          <w:szCs w:val="22"/>
          <w:lang w:val="en-US" w:eastAsia="x-none"/>
        </w:rPr>
      </w:pPr>
      <w:r>
        <w:rPr>
          <w:sz w:val="22"/>
          <w:szCs w:val="22"/>
          <w:lang w:val="en-US" w:eastAsia="x-none"/>
        </w:rPr>
        <w:t xml:space="preserve">In the last meeting no consensus was reached </w:t>
      </w:r>
      <w:r w:rsidR="00520431">
        <w:rPr>
          <w:sz w:val="22"/>
          <w:szCs w:val="22"/>
          <w:lang w:val="en-US" w:eastAsia="x-none"/>
        </w:rPr>
        <w:t xml:space="preserve">whether the </w:t>
      </w:r>
      <w:r w:rsidR="00F84E53">
        <w:rPr>
          <w:sz w:val="22"/>
          <w:szCs w:val="22"/>
          <w:lang w:val="en-US" w:eastAsia="x-none"/>
        </w:rPr>
        <w:t>Rel-15 SRS (MIMO SRS) can be used for UE Rx-Tx</w:t>
      </w:r>
      <w:r w:rsidR="00F84E53" w:rsidRPr="006A1005">
        <w:rPr>
          <w:sz w:val="22"/>
          <w:szCs w:val="22"/>
          <w:lang w:val="en-US" w:eastAsia="x-none"/>
        </w:rPr>
        <w:t xml:space="preserve"> </w:t>
      </w:r>
      <w:r w:rsidR="003F0C51">
        <w:rPr>
          <w:sz w:val="22"/>
          <w:szCs w:val="22"/>
          <w:lang w:val="en-US" w:eastAsia="x-none"/>
        </w:rPr>
        <w:t xml:space="preserve">time difference </w:t>
      </w:r>
      <w:r w:rsidR="00F84E53" w:rsidRPr="006A1005">
        <w:rPr>
          <w:sz w:val="22"/>
          <w:szCs w:val="22"/>
          <w:lang w:val="en-US" w:eastAsia="x-none"/>
        </w:rPr>
        <w:t>measurement</w:t>
      </w:r>
      <w:r w:rsidR="00F84E53">
        <w:rPr>
          <w:sz w:val="22"/>
          <w:szCs w:val="22"/>
          <w:lang w:val="en-US" w:eastAsia="x-none"/>
        </w:rPr>
        <w:t xml:space="preserve">. </w:t>
      </w:r>
      <w:r w:rsidR="003F0C51">
        <w:rPr>
          <w:sz w:val="22"/>
          <w:szCs w:val="22"/>
          <w:lang w:val="en-US" w:eastAsia="x-none"/>
        </w:rPr>
        <w:t xml:space="preserve">There was also no consensus whether the Rel-15 SRS (MIMO SRS) can be used for </w:t>
      </w:r>
      <w:proofErr w:type="spellStart"/>
      <w:r w:rsidR="003F0C51">
        <w:rPr>
          <w:sz w:val="22"/>
          <w:szCs w:val="22"/>
          <w:lang w:val="en-US" w:eastAsia="x-none"/>
        </w:rPr>
        <w:t>gNB</w:t>
      </w:r>
      <w:proofErr w:type="spellEnd"/>
      <w:r w:rsidR="003F0C51">
        <w:rPr>
          <w:sz w:val="22"/>
          <w:szCs w:val="22"/>
          <w:lang w:val="en-US" w:eastAsia="x-none"/>
        </w:rPr>
        <w:t xml:space="preserve"> Rx-Tx</w:t>
      </w:r>
      <w:r w:rsidR="003F0C51" w:rsidRPr="006A1005">
        <w:rPr>
          <w:sz w:val="22"/>
          <w:szCs w:val="22"/>
          <w:lang w:val="en-US" w:eastAsia="x-none"/>
        </w:rPr>
        <w:t xml:space="preserve"> measurement</w:t>
      </w:r>
      <w:r w:rsidR="003F0C51">
        <w:rPr>
          <w:sz w:val="22"/>
          <w:szCs w:val="22"/>
          <w:lang w:val="en-US" w:eastAsia="x-none"/>
        </w:rPr>
        <w:t xml:space="preserve">. However, there was an agreement that </w:t>
      </w:r>
      <w:r w:rsidR="007D7F2A">
        <w:rPr>
          <w:sz w:val="22"/>
          <w:szCs w:val="22"/>
          <w:lang w:val="en-US" w:eastAsia="x-none"/>
        </w:rPr>
        <w:t xml:space="preserve">Rel-15 SRS can be used for UL RTOA. </w:t>
      </w:r>
    </w:p>
    <w:p w14:paraId="572065B9" w14:textId="1656FF69" w:rsidR="00E83203" w:rsidRDefault="008B7FD8" w:rsidP="00C029D3">
      <w:pPr>
        <w:spacing w:before="240" w:after="0"/>
        <w:jc w:val="both"/>
        <w:rPr>
          <w:sz w:val="22"/>
          <w:szCs w:val="22"/>
          <w:lang w:val="en-US" w:eastAsia="x-none"/>
        </w:rPr>
      </w:pPr>
      <w:r>
        <w:rPr>
          <w:sz w:val="22"/>
          <w:szCs w:val="22"/>
          <w:lang w:val="en-US" w:eastAsia="x-none"/>
        </w:rPr>
        <w:t>The inability to use Rel-15 SRS (MIMO SRS) for UE Rx-Tx</w:t>
      </w:r>
      <w:r w:rsidRPr="006A1005">
        <w:rPr>
          <w:sz w:val="22"/>
          <w:szCs w:val="22"/>
          <w:lang w:val="en-US" w:eastAsia="x-none"/>
        </w:rPr>
        <w:t xml:space="preserve"> measurement</w:t>
      </w:r>
      <w:r>
        <w:rPr>
          <w:sz w:val="22"/>
          <w:szCs w:val="22"/>
          <w:lang w:val="en-US" w:eastAsia="x-none"/>
        </w:rPr>
        <w:t xml:space="preserve"> may </w:t>
      </w:r>
      <w:r w:rsidR="009D16F6">
        <w:rPr>
          <w:sz w:val="22"/>
          <w:szCs w:val="22"/>
          <w:lang w:val="en-US" w:eastAsia="x-none"/>
        </w:rPr>
        <w:t xml:space="preserve">prevent </w:t>
      </w:r>
      <w:r w:rsidR="005B21E1">
        <w:rPr>
          <w:sz w:val="22"/>
          <w:szCs w:val="22"/>
          <w:lang w:val="en-US" w:eastAsia="x-none"/>
        </w:rPr>
        <w:t>some legacy base station implementation</w:t>
      </w:r>
      <w:r w:rsidR="009D16F6">
        <w:rPr>
          <w:sz w:val="22"/>
          <w:szCs w:val="22"/>
          <w:lang w:val="en-US" w:eastAsia="x-none"/>
        </w:rPr>
        <w:t xml:space="preserve">, </w:t>
      </w:r>
      <w:r w:rsidR="005B21E1">
        <w:rPr>
          <w:sz w:val="22"/>
          <w:szCs w:val="22"/>
          <w:lang w:val="en-US" w:eastAsia="x-none"/>
        </w:rPr>
        <w:t>which does not implement Rel-16 positioning SRS</w:t>
      </w:r>
      <w:r w:rsidR="009D16F6">
        <w:rPr>
          <w:sz w:val="22"/>
          <w:szCs w:val="22"/>
          <w:lang w:val="en-US" w:eastAsia="x-none"/>
        </w:rPr>
        <w:t xml:space="preserve">, to </w:t>
      </w:r>
      <w:r w:rsidR="008D67CA">
        <w:rPr>
          <w:sz w:val="22"/>
          <w:szCs w:val="22"/>
          <w:lang w:val="en-US" w:eastAsia="x-none"/>
        </w:rPr>
        <w:t>configure SRS for UE Rx-Tx</w:t>
      </w:r>
      <w:r w:rsidR="008D67CA" w:rsidRPr="006A1005">
        <w:rPr>
          <w:sz w:val="22"/>
          <w:szCs w:val="22"/>
          <w:lang w:val="en-US" w:eastAsia="x-none"/>
        </w:rPr>
        <w:t xml:space="preserve"> </w:t>
      </w:r>
      <w:r w:rsidR="008965AB">
        <w:rPr>
          <w:sz w:val="22"/>
          <w:szCs w:val="22"/>
          <w:lang w:val="en-US" w:eastAsia="x-none"/>
        </w:rPr>
        <w:t xml:space="preserve">time difference </w:t>
      </w:r>
      <w:r w:rsidR="008D67CA" w:rsidRPr="006A1005">
        <w:rPr>
          <w:sz w:val="22"/>
          <w:szCs w:val="22"/>
          <w:lang w:val="en-US" w:eastAsia="x-none"/>
        </w:rPr>
        <w:t>measurement</w:t>
      </w:r>
      <w:r w:rsidR="005B21E1">
        <w:rPr>
          <w:sz w:val="22"/>
          <w:szCs w:val="22"/>
          <w:lang w:val="en-US" w:eastAsia="x-none"/>
        </w:rPr>
        <w:t>.</w:t>
      </w:r>
      <w:r w:rsidR="009A4EE9">
        <w:rPr>
          <w:sz w:val="22"/>
          <w:szCs w:val="22"/>
          <w:lang w:val="en-US" w:eastAsia="x-none"/>
        </w:rPr>
        <w:t xml:space="preserve"> </w:t>
      </w:r>
      <w:r w:rsidR="00F708D7">
        <w:rPr>
          <w:sz w:val="22"/>
          <w:szCs w:val="22"/>
          <w:lang w:val="en-US" w:eastAsia="x-none"/>
        </w:rPr>
        <w:t xml:space="preserve">It </w:t>
      </w:r>
      <w:r w:rsidR="008D67CA">
        <w:rPr>
          <w:sz w:val="22"/>
          <w:szCs w:val="22"/>
          <w:lang w:val="en-US" w:eastAsia="x-none"/>
        </w:rPr>
        <w:t xml:space="preserve">is up to </w:t>
      </w:r>
      <w:r w:rsidR="000E52C5">
        <w:rPr>
          <w:sz w:val="22"/>
          <w:szCs w:val="22"/>
          <w:lang w:val="en-US" w:eastAsia="x-none"/>
        </w:rPr>
        <w:t>RAN1</w:t>
      </w:r>
      <w:r w:rsidR="008D67CA">
        <w:rPr>
          <w:sz w:val="22"/>
          <w:szCs w:val="22"/>
          <w:lang w:val="en-US" w:eastAsia="x-none"/>
        </w:rPr>
        <w:t xml:space="preserve"> to decide</w:t>
      </w:r>
      <w:r w:rsidR="00F51907">
        <w:rPr>
          <w:sz w:val="22"/>
          <w:szCs w:val="22"/>
          <w:lang w:val="en-US" w:eastAsia="x-none"/>
        </w:rPr>
        <w:t xml:space="preserve"> the applicability of SRS for UE Rx-Tx</w:t>
      </w:r>
      <w:r w:rsidR="00F51907" w:rsidRPr="006A1005">
        <w:rPr>
          <w:sz w:val="22"/>
          <w:szCs w:val="22"/>
          <w:lang w:val="en-US" w:eastAsia="x-none"/>
        </w:rPr>
        <w:t xml:space="preserve"> </w:t>
      </w:r>
      <w:r w:rsidR="008965AB">
        <w:rPr>
          <w:sz w:val="22"/>
          <w:szCs w:val="22"/>
          <w:lang w:val="en-US" w:eastAsia="x-none"/>
        </w:rPr>
        <w:t xml:space="preserve">time difference </w:t>
      </w:r>
      <w:r w:rsidR="00F51907" w:rsidRPr="006A1005">
        <w:rPr>
          <w:sz w:val="22"/>
          <w:szCs w:val="22"/>
          <w:lang w:val="en-US" w:eastAsia="x-none"/>
        </w:rPr>
        <w:t>measurement</w:t>
      </w:r>
      <w:r w:rsidR="00F708D7">
        <w:rPr>
          <w:sz w:val="22"/>
          <w:szCs w:val="22"/>
          <w:lang w:val="en-US" w:eastAsia="x-none"/>
        </w:rPr>
        <w:t xml:space="preserve">. </w:t>
      </w:r>
      <w:r w:rsidR="00C109E3">
        <w:rPr>
          <w:sz w:val="22"/>
          <w:szCs w:val="22"/>
          <w:lang w:val="en-US" w:eastAsia="x-none"/>
        </w:rPr>
        <w:t>The RAN1 UE Rx-Tx</w:t>
      </w:r>
      <w:r w:rsidR="00C109E3" w:rsidRPr="006A1005">
        <w:rPr>
          <w:sz w:val="22"/>
          <w:szCs w:val="22"/>
          <w:lang w:val="en-US" w:eastAsia="x-none"/>
        </w:rPr>
        <w:t xml:space="preserve"> measurement</w:t>
      </w:r>
      <w:r w:rsidR="00C109E3">
        <w:rPr>
          <w:sz w:val="22"/>
          <w:szCs w:val="22"/>
          <w:lang w:val="en-US" w:eastAsia="x-none"/>
        </w:rPr>
        <w:t xml:space="preserve"> definition is generic</w:t>
      </w:r>
      <w:r w:rsidR="004B5C45">
        <w:rPr>
          <w:sz w:val="22"/>
          <w:szCs w:val="22"/>
          <w:lang w:val="en-US" w:eastAsia="x-none"/>
        </w:rPr>
        <w:t>. But RAN4 UE Rx-Tx</w:t>
      </w:r>
      <w:r w:rsidR="004B5C45" w:rsidRPr="006A1005">
        <w:rPr>
          <w:sz w:val="22"/>
          <w:szCs w:val="22"/>
          <w:lang w:val="en-US" w:eastAsia="x-none"/>
        </w:rPr>
        <w:t xml:space="preserve"> measurement</w:t>
      </w:r>
      <w:r w:rsidR="004B5C45">
        <w:rPr>
          <w:sz w:val="22"/>
          <w:szCs w:val="22"/>
          <w:lang w:val="en-US" w:eastAsia="x-none"/>
        </w:rPr>
        <w:t xml:space="preserve"> requirements are applicable under SRS transmission. We therefore suggest </w:t>
      </w:r>
      <w:r w:rsidR="00417EDE">
        <w:rPr>
          <w:sz w:val="22"/>
          <w:szCs w:val="22"/>
          <w:lang w:val="en-US" w:eastAsia="x-none"/>
        </w:rPr>
        <w:t xml:space="preserve">sending </w:t>
      </w:r>
      <w:r w:rsidR="004B5C45">
        <w:rPr>
          <w:sz w:val="22"/>
          <w:szCs w:val="22"/>
          <w:lang w:val="en-US" w:eastAsia="x-none"/>
        </w:rPr>
        <w:t xml:space="preserve">LS to RAN1 </w:t>
      </w:r>
      <w:r w:rsidR="00417EDE">
        <w:rPr>
          <w:sz w:val="22"/>
          <w:szCs w:val="22"/>
          <w:lang w:val="en-US" w:eastAsia="x-none"/>
        </w:rPr>
        <w:t xml:space="preserve">asking for the clarification on </w:t>
      </w:r>
      <w:r w:rsidR="004B5C45">
        <w:rPr>
          <w:sz w:val="22"/>
          <w:szCs w:val="22"/>
          <w:lang w:val="en-US" w:eastAsia="x-none"/>
        </w:rPr>
        <w:t>the applicability of SRS</w:t>
      </w:r>
      <w:r w:rsidR="00417EDE">
        <w:rPr>
          <w:sz w:val="22"/>
          <w:szCs w:val="22"/>
          <w:lang w:val="en-US" w:eastAsia="x-none"/>
        </w:rPr>
        <w:t xml:space="preserve"> for UE Rx-Tx</w:t>
      </w:r>
      <w:r w:rsidR="00417EDE" w:rsidRPr="006A1005">
        <w:rPr>
          <w:sz w:val="22"/>
          <w:szCs w:val="22"/>
          <w:lang w:val="en-US" w:eastAsia="x-none"/>
        </w:rPr>
        <w:t xml:space="preserve"> </w:t>
      </w:r>
      <w:r w:rsidR="00417EDE">
        <w:rPr>
          <w:sz w:val="22"/>
          <w:szCs w:val="22"/>
          <w:lang w:val="en-US" w:eastAsia="x-none"/>
        </w:rPr>
        <w:t xml:space="preserve">time difference </w:t>
      </w:r>
      <w:r w:rsidR="00417EDE" w:rsidRPr="006A1005">
        <w:rPr>
          <w:sz w:val="22"/>
          <w:szCs w:val="22"/>
          <w:lang w:val="en-US" w:eastAsia="x-none"/>
        </w:rPr>
        <w:t>measurement</w:t>
      </w:r>
      <w:r w:rsidR="00417EDE">
        <w:rPr>
          <w:sz w:val="22"/>
          <w:szCs w:val="22"/>
          <w:lang w:val="en-US" w:eastAsia="x-none"/>
        </w:rPr>
        <w:t xml:space="preserve">. </w:t>
      </w:r>
      <w:r w:rsidR="00F708D7">
        <w:rPr>
          <w:sz w:val="22"/>
          <w:szCs w:val="22"/>
          <w:lang w:val="en-US" w:eastAsia="x-none"/>
        </w:rPr>
        <w:t xml:space="preserve">RAN4 should </w:t>
      </w:r>
      <w:r w:rsidR="00E40FAD">
        <w:rPr>
          <w:sz w:val="22"/>
          <w:szCs w:val="22"/>
          <w:lang w:val="en-US" w:eastAsia="x-none"/>
        </w:rPr>
        <w:t xml:space="preserve">also point out the implication of the legacy BS implementation on </w:t>
      </w:r>
      <w:r w:rsidR="008965AB">
        <w:rPr>
          <w:sz w:val="22"/>
          <w:szCs w:val="22"/>
          <w:lang w:val="en-US" w:eastAsia="x-none"/>
        </w:rPr>
        <w:t>SRS configuration for UE the Rx-Tx</w:t>
      </w:r>
      <w:r w:rsidR="008965AB" w:rsidRPr="006A1005">
        <w:rPr>
          <w:sz w:val="22"/>
          <w:szCs w:val="22"/>
          <w:lang w:val="en-US" w:eastAsia="x-none"/>
        </w:rPr>
        <w:t xml:space="preserve"> </w:t>
      </w:r>
      <w:r w:rsidR="008965AB">
        <w:rPr>
          <w:sz w:val="22"/>
          <w:szCs w:val="22"/>
          <w:lang w:val="en-US" w:eastAsia="x-none"/>
        </w:rPr>
        <w:t xml:space="preserve">time difference </w:t>
      </w:r>
      <w:r w:rsidR="008965AB" w:rsidRPr="006A1005">
        <w:rPr>
          <w:sz w:val="22"/>
          <w:szCs w:val="22"/>
          <w:lang w:val="en-US" w:eastAsia="x-none"/>
        </w:rPr>
        <w:t>measurement</w:t>
      </w:r>
      <w:r w:rsidR="001F08E4">
        <w:rPr>
          <w:sz w:val="22"/>
          <w:szCs w:val="22"/>
          <w:lang w:val="en-US" w:eastAsia="x-none"/>
        </w:rPr>
        <w:t xml:space="preserve"> since UE the Rx-Tx</w:t>
      </w:r>
      <w:r w:rsidR="001F08E4" w:rsidRPr="006A1005">
        <w:rPr>
          <w:sz w:val="22"/>
          <w:szCs w:val="22"/>
          <w:lang w:val="en-US" w:eastAsia="x-none"/>
        </w:rPr>
        <w:t xml:space="preserve"> </w:t>
      </w:r>
      <w:r w:rsidR="001F08E4">
        <w:rPr>
          <w:sz w:val="22"/>
          <w:szCs w:val="22"/>
          <w:lang w:val="en-US" w:eastAsia="x-none"/>
        </w:rPr>
        <w:t xml:space="preserve">time difference requirements apply provided SRS is configured. </w:t>
      </w:r>
    </w:p>
    <w:p w14:paraId="229129DA" w14:textId="7E8BB276" w:rsidR="002522B0" w:rsidRDefault="002522B0" w:rsidP="00C029D3">
      <w:pPr>
        <w:spacing w:before="240" w:after="0"/>
        <w:jc w:val="both"/>
        <w:rPr>
          <w:sz w:val="22"/>
          <w:szCs w:val="22"/>
          <w:lang w:val="en-US" w:eastAsia="x-none"/>
        </w:rPr>
      </w:pPr>
      <w:r>
        <w:rPr>
          <w:sz w:val="22"/>
          <w:szCs w:val="22"/>
          <w:lang w:val="en-US" w:eastAsia="x-none"/>
        </w:rPr>
        <w:t xml:space="preserve">It is also likely that </w:t>
      </w:r>
      <w:proofErr w:type="spellStart"/>
      <w:r>
        <w:rPr>
          <w:sz w:val="22"/>
          <w:szCs w:val="22"/>
          <w:lang w:val="en-US" w:eastAsia="x-none"/>
        </w:rPr>
        <w:t>gNB</w:t>
      </w:r>
      <w:proofErr w:type="spellEnd"/>
      <w:r>
        <w:rPr>
          <w:sz w:val="22"/>
          <w:szCs w:val="22"/>
          <w:lang w:val="en-US" w:eastAsia="x-none"/>
        </w:rPr>
        <w:t xml:space="preserve"> is using MIMO SRS for </w:t>
      </w:r>
      <w:r w:rsidR="004367C8">
        <w:rPr>
          <w:sz w:val="22"/>
          <w:szCs w:val="22"/>
          <w:lang w:val="en-US" w:eastAsia="x-none"/>
        </w:rPr>
        <w:t xml:space="preserve">the purpose of communication, </w:t>
      </w:r>
      <w:r w:rsidR="007378FC">
        <w:rPr>
          <w:sz w:val="22"/>
          <w:szCs w:val="22"/>
          <w:lang w:val="en-US" w:eastAsia="x-none"/>
        </w:rPr>
        <w:t>channel quality estimation</w:t>
      </w:r>
      <w:r w:rsidR="004367C8">
        <w:rPr>
          <w:sz w:val="22"/>
          <w:szCs w:val="22"/>
          <w:lang w:val="en-US" w:eastAsia="x-none"/>
        </w:rPr>
        <w:t xml:space="preserve"> etc. In this case it is very efficient that the </w:t>
      </w:r>
      <w:proofErr w:type="spellStart"/>
      <w:r w:rsidR="004367C8">
        <w:rPr>
          <w:sz w:val="22"/>
          <w:szCs w:val="22"/>
          <w:lang w:val="en-US" w:eastAsia="x-none"/>
        </w:rPr>
        <w:t>gNB</w:t>
      </w:r>
      <w:proofErr w:type="spellEnd"/>
      <w:r w:rsidR="004367C8">
        <w:rPr>
          <w:sz w:val="22"/>
          <w:szCs w:val="22"/>
          <w:lang w:val="en-US" w:eastAsia="x-none"/>
        </w:rPr>
        <w:t xml:space="preserve"> has to also configure the UE with positioning SRS.</w:t>
      </w:r>
    </w:p>
    <w:p w14:paraId="788C54FC" w14:textId="079C9D4B" w:rsidR="001F08E4" w:rsidRDefault="001F08E4" w:rsidP="001F08E4">
      <w:pPr>
        <w:pStyle w:val="Heading1"/>
        <w:numPr>
          <w:ilvl w:val="0"/>
          <w:numId w:val="41"/>
        </w:numPr>
        <w:spacing w:before="360" w:after="0"/>
      </w:pPr>
      <w:r>
        <w:lastRenderedPageBreak/>
        <w:t xml:space="preserve">Applicability of SRS for </w:t>
      </w:r>
      <w:proofErr w:type="spellStart"/>
      <w:r>
        <w:t>gNB</w:t>
      </w:r>
      <w:proofErr w:type="spellEnd"/>
      <w:r>
        <w:t xml:space="preserve"> Rx-Tx timing difference and UL RTOA</w:t>
      </w:r>
    </w:p>
    <w:p w14:paraId="6F20A0B4" w14:textId="6679D2F4" w:rsidR="001F08E4" w:rsidRDefault="001F08E4" w:rsidP="001F08E4">
      <w:pPr>
        <w:spacing w:before="240" w:after="0"/>
        <w:jc w:val="both"/>
        <w:rPr>
          <w:sz w:val="22"/>
          <w:szCs w:val="22"/>
          <w:lang w:val="en-US" w:eastAsia="x-none"/>
        </w:rPr>
      </w:pPr>
      <w:r>
        <w:rPr>
          <w:sz w:val="22"/>
          <w:szCs w:val="22"/>
          <w:lang w:val="en-US" w:eastAsia="x-none"/>
        </w:rPr>
        <w:t xml:space="preserve">In the last meeting no consensus was reached whether the Rel-15 SRS (MIMO SRS) can be used for </w:t>
      </w:r>
      <w:proofErr w:type="spellStart"/>
      <w:r>
        <w:rPr>
          <w:sz w:val="22"/>
          <w:szCs w:val="22"/>
          <w:lang w:val="en-US" w:eastAsia="x-none"/>
        </w:rPr>
        <w:t>gNB</w:t>
      </w:r>
      <w:proofErr w:type="spellEnd"/>
      <w:r>
        <w:rPr>
          <w:sz w:val="22"/>
          <w:szCs w:val="22"/>
          <w:lang w:val="en-US" w:eastAsia="x-none"/>
        </w:rPr>
        <w:t xml:space="preserve"> Rx-Tx</w:t>
      </w:r>
      <w:r w:rsidRPr="006A1005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time difference </w:t>
      </w:r>
      <w:r w:rsidRPr="006A1005">
        <w:rPr>
          <w:sz w:val="22"/>
          <w:szCs w:val="22"/>
          <w:lang w:val="en-US" w:eastAsia="x-none"/>
        </w:rPr>
        <w:t>measurement</w:t>
      </w:r>
      <w:r>
        <w:rPr>
          <w:sz w:val="22"/>
          <w:szCs w:val="22"/>
          <w:lang w:val="en-US" w:eastAsia="x-none"/>
        </w:rPr>
        <w:t xml:space="preserve">. However, there was an agreement that Rel-15 SRS can be used for UL RTOA based on the RAN definitions. </w:t>
      </w:r>
    </w:p>
    <w:p w14:paraId="6A9ECCC1" w14:textId="568A847A" w:rsidR="001F08E4" w:rsidRDefault="001F08E4" w:rsidP="001F08E4">
      <w:pPr>
        <w:spacing w:before="240" w:after="0"/>
        <w:jc w:val="both"/>
        <w:rPr>
          <w:sz w:val="22"/>
          <w:szCs w:val="22"/>
          <w:lang w:val="en-US" w:eastAsia="x-none"/>
        </w:rPr>
      </w:pPr>
      <w:r>
        <w:rPr>
          <w:sz w:val="22"/>
          <w:szCs w:val="22"/>
          <w:lang w:val="en-US" w:eastAsia="x-none"/>
        </w:rPr>
        <w:t xml:space="preserve">The base station </w:t>
      </w:r>
      <w:r w:rsidR="00191749">
        <w:rPr>
          <w:sz w:val="22"/>
          <w:szCs w:val="22"/>
          <w:lang w:val="en-US" w:eastAsia="x-none"/>
        </w:rPr>
        <w:t xml:space="preserve">configured to report </w:t>
      </w:r>
      <w:proofErr w:type="spellStart"/>
      <w:r w:rsidR="00191749">
        <w:rPr>
          <w:sz w:val="22"/>
          <w:szCs w:val="22"/>
          <w:lang w:val="en-US" w:eastAsia="x-none"/>
        </w:rPr>
        <w:t>gNB</w:t>
      </w:r>
      <w:proofErr w:type="spellEnd"/>
      <w:r w:rsidR="00191749">
        <w:rPr>
          <w:sz w:val="22"/>
          <w:szCs w:val="22"/>
          <w:lang w:val="en-US" w:eastAsia="x-none"/>
        </w:rPr>
        <w:t xml:space="preserve"> Rx-Tx</w:t>
      </w:r>
      <w:r w:rsidR="00191749" w:rsidRPr="006A1005">
        <w:rPr>
          <w:sz w:val="22"/>
          <w:szCs w:val="22"/>
          <w:lang w:val="en-US" w:eastAsia="x-none"/>
        </w:rPr>
        <w:t xml:space="preserve"> </w:t>
      </w:r>
      <w:r w:rsidR="00191749">
        <w:rPr>
          <w:sz w:val="22"/>
          <w:szCs w:val="22"/>
          <w:lang w:val="en-US" w:eastAsia="x-none"/>
        </w:rPr>
        <w:t xml:space="preserve">time difference </w:t>
      </w:r>
      <w:r w:rsidR="00191749" w:rsidRPr="006A1005">
        <w:rPr>
          <w:sz w:val="22"/>
          <w:szCs w:val="22"/>
          <w:lang w:val="en-US" w:eastAsia="x-none"/>
        </w:rPr>
        <w:t>measurement</w:t>
      </w:r>
      <w:r w:rsidR="00191749">
        <w:rPr>
          <w:sz w:val="22"/>
          <w:szCs w:val="22"/>
          <w:lang w:val="en-US" w:eastAsia="x-none"/>
        </w:rPr>
        <w:t xml:space="preserve"> and UL RTOA is highly likely to use the same type of SRS </w:t>
      </w:r>
      <w:r w:rsidR="0071214F">
        <w:rPr>
          <w:sz w:val="22"/>
          <w:szCs w:val="22"/>
          <w:lang w:val="en-US" w:eastAsia="x-none"/>
        </w:rPr>
        <w:t xml:space="preserve">transmission from the UE. </w:t>
      </w:r>
      <w:r w:rsidR="006E555D">
        <w:rPr>
          <w:sz w:val="22"/>
          <w:szCs w:val="22"/>
          <w:lang w:val="en-US" w:eastAsia="x-none"/>
        </w:rPr>
        <w:t>Simultaneous configuration of Rel-15 SRS (MIMO SRS) and Rel-16 positioning SRS will not only increase overheads but</w:t>
      </w:r>
      <w:r w:rsidR="000907F8">
        <w:rPr>
          <w:sz w:val="22"/>
          <w:szCs w:val="22"/>
          <w:lang w:val="en-US" w:eastAsia="x-none"/>
        </w:rPr>
        <w:t xml:space="preserve"> will also increase the UE power consumption. Therefore, i</w:t>
      </w:r>
      <w:r w:rsidR="0071214F">
        <w:rPr>
          <w:sz w:val="22"/>
          <w:szCs w:val="22"/>
          <w:lang w:val="en-US" w:eastAsia="x-none"/>
        </w:rPr>
        <w:t>t is less likely that the base station configures</w:t>
      </w:r>
      <w:r w:rsidR="00CE6483">
        <w:rPr>
          <w:sz w:val="22"/>
          <w:szCs w:val="22"/>
          <w:lang w:val="en-US" w:eastAsia="x-none"/>
        </w:rPr>
        <w:t xml:space="preserve"> the UE with Rel-15 SRS (MIMO SRS) for </w:t>
      </w:r>
      <w:r w:rsidR="006E555D">
        <w:rPr>
          <w:sz w:val="22"/>
          <w:szCs w:val="22"/>
          <w:lang w:val="en-US" w:eastAsia="x-none"/>
        </w:rPr>
        <w:t xml:space="preserve">performing </w:t>
      </w:r>
      <w:r w:rsidR="00CE6483">
        <w:rPr>
          <w:sz w:val="22"/>
          <w:szCs w:val="22"/>
          <w:lang w:val="en-US" w:eastAsia="x-none"/>
        </w:rPr>
        <w:t xml:space="preserve">UL RTOA </w:t>
      </w:r>
      <w:r w:rsidR="006E555D">
        <w:rPr>
          <w:sz w:val="22"/>
          <w:szCs w:val="22"/>
          <w:lang w:val="en-US" w:eastAsia="x-none"/>
        </w:rPr>
        <w:t xml:space="preserve">measurement </w:t>
      </w:r>
      <w:r w:rsidR="00CE6483">
        <w:rPr>
          <w:sz w:val="22"/>
          <w:szCs w:val="22"/>
          <w:lang w:val="en-US" w:eastAsia="x-none"/>
        </w:rPr>
        <w:t xml:space="preserve">and Rel-16 positioning SRS for </w:t>
      </w:r>
      <w:proofErr w:type="spellStart"/>
      <w:r w:rsidR="00CE6483">
        <w:rPr>
          <w:sz w:val="22"/>
          <w:szCs w:val="22"/>
          <w:lang w:val="en-US" w:eastAsia="x-none"/>
        </w:rPr>
        <w:t>gNB</w:t>
      </w:r>
      <w:proofErr w:type="spellEnd"/>
      <w:r w:rsidR="00CE6483">
        <w:rPr>
          <w:sz w:val="22"/>
          <w:szCs w:val="22"/>
          <w:lang w:val="en-US" w:eastAsia="x-none"/>
        </w:rPr>
        <w:t xml:space="preserve"> Rx-Tx</w:t>
      </w:r>
      <w:r w:rsidR="00CE6483" w:rsidRPr="006A1005">
        <w:rPr>
          <w:sz w:val="22"/>
          <w:szCs w:val="22"/>
          <w:lang w:val="en-US" w:eastAsia="x-none"/>
        </w:rPr>
        <w:t xml:space="preserve"> </w:t>
      </w:r>
      <w:r w:rsidR="00CE6483">
        <w:rPr>
          <w:sz w:val="22"/>
          <w:szCs w:val="22"/>
          <w:lang w:val="en-US" w:eastAsia="x-none"/>
        </w:rPr>
        <w:t xml:space="preserve">time difference </w:t>
      </w:r>
      <w:r w:rsidR="00CE6483" w:rsidRPr="006A1005">
        <w:rPr>
          <w:sz w:val="22"/>
          <w:szCs w:val="22"/>
          <w:lang w:val="en-US" w:eastAsia="x-none"/>
        </w:rPr>
        <w:t>measurement</w:t>
      </w:r>
      <w:r w:rsidR="006E555D">
        <w:rPr>
          <w:sz w:val="22"/>
          <w:szCs w:val="22"/>
          <w:lang w:val="en-US" w:eastAsia="x-none"/>
        </w:rPr>
        <w:t xml:space="preserve">. </w:t>
      </w:r>
    </w:p>
    <w:p w14:paraId="7F7B7B01" w14:textId="1A450A0A" w:rsidR="00C029D3" w:rsidRDefault="001F08E4" w:rsidP="001F08E4">
      <w:pPr>
        <w:spacing w:before="240" w:after="0"/>
        <w:jc w:val="both"/>
        <w:rPr>
          <w:sz w:val="22"/>
          <w:szCs w:val="22"/>
          <w:lang w:val="en-US" w:eastAsia="x-none"/>
        </w:rPr>
      </w:pPr>
      <w:r>
        <w:rPr>
          <w:sz w:val="22"/>
          <w:szCs w:val="22"/>
          <w:lang w:val="en-US" w:eastAsia="x-none"/>
        </w:rPr>
        <w:t>The inability to use Rel-15 SRS (MIMO SRS) for UE Rx-Tx</w:t>
      </w:r>
      <w:r w:rsidRPr="006A1005">
        <w:rPr>
          <w:sz w:val="22"/>
          <w:szCs w:val="22"/>
          <w:lang w:val="en-US" w:eastAsia="x-none"/>
        </w:rPr>
        <w:t xml:space="preserve"> measurement</w:t>
      </w:r>
      <w:r>
        <w:rPr>
          <w:sz w:val="22"/>
          <w:szCs w:val="22"/>
          <w:lang w:val="en-US" w:eastAsia="x-none"/>
        </w:rPr>
        <w:t xml:space="preserve"> may prevent some legacy base station implementation, which does not implement Rel-16 positioning SRS, to configure SRS for UE Rx-Tx</w:t>
      </w:r>
      <w:r w:rsidRPr="006A1005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time difference </w:t>
      </w:r>
      <w:r w:rsidRPr="006A1005">
        <w:rPr>
          <w:sz w:val="22"/>
          <w:szCs w:val="22"/>
          <w:lang w:val="en-US" w:eastAsia="x-none"/>
        </w:rPr>
        <w:t>measurement</w:t>
      </w:r>
      <w:r>
        <w:rPr>
          <w:sz w:val="22"/>
          <w:szCs w:val="22"/>
          <w:lang w:val="en-US" w:eastAsia="x-none"/>
        </w:rPr>
        <w:t xml:space="preserve">. It is up to RAN1 to decide the applicability of SRS for </w:t>
      </w:r>
      <w:r w:rsidR="00991672">
        <w:rPr>
          <w:sz w:val="22"/>
          <w:szCs w:val="22"/>
          <w:lang w:val="en-US" w:eastAsia="x-none"/>
        </w:rPr>
        <w:t xml:space="preserve">UL RTOA and </w:t>
      </w:r>
      <w:proofErr w:type="spellStart"/>
      <w:r w:rsidR="00991672">
        <w:rPr>
          <w:sz w:val="22"/>
          <w:szCs w:val="22"/>
          <w:lang w:val="en-US" w:eastAsia="x-none"/>
        </w:rPr>
        <w:t>gNB</w:t>
      </w:r>
      <w:proofErr w:type="spellEnd"/>
      <w:r w:rsidR="00991672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>Rx-Tx</w:t>
      </w:r>
      <w:r w:rsidRPr="006A1005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time difference </w:t>
      </w:r>
      <w:r w:rsidRPr="006A1005">
        <w:rPr>
          <w:sz w:val="22"/>
          <w:szCs w:val="22"/>
          <w:lang w:val="en-US" w:eastAsia="x-none"/>
        </w:rPr>
        <w:t>measurement</w:t>
      </w:r>
      <w:r>
        <w:rPr>
          <w:sz w:val="22"/>
          <w:szCs w:val="22"/>
          <w:lang w:val="en-US" w:eastAsia="x-none"/>
        </w:rPr>
        <w:t xml:space="preserve">. We therefore suggest sending LS to RAN1 asking for the clarification on the applicability of SRS for </w:t>
      </w:r>
      <w:proofErr w:type="spellStart"/>
      <w:r w:rsidR="00991672">
        <w:rPr>
          <w:sz w:val="22"/>
          <w:szCs w:val="22"/>
          <w:lang w:val="en-US" w:eastAsia="x-none"/>
        </w:rPr>
        <w:t>gNB</w:t>
      </w:r>
      <w:proofErr w:type="spellEnd"/>
      <w:r w:rsidR="00991672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>Rx-Tx</w:t>
      </w:r>
      <w:r w:rsidRPr="006A1005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time difference </w:t>
      </w:r>
      <w:r w:rsidRPr="006A1005">
        <w:rPr>
          <w:sz w:val="22"/>
          <w:szCs w:val="22"/>
          <w:lang w:val="en-US" w:eastAsia="x-none"/>
        </w:rPr>
        <w:t>measurement</w:t>
      </w:r>
      <w:r>
        <w:rPr>
          <w:sz w:val="22"/>
          <w:szCs w:val="22"/>
          <w:lang w:val="en-US" w:eastAsia="x-none"/>
        </w:rPr>
        <w:t xml:space="preserve">. RAN4 should also point out the implication of </w:t>
      </w:r>
      <w:r w:rsidR="00991672">
        <w:rPr>
          <w:sz w:val="22"/>
          <w:szCs w:val="22"/>
          <w:lang w:val="en-US" w:eastAsia="x-none"/>
        </w:rPr>
        <w:t xml:space="preserve">not supporting Rel-15 SRS for </w:t>
      </w:r>
      <w:proofErr w:type="spellStart"/>
      <w:r w:rsidR="00991672">
        <w:rPr>
          <w:sz w:val="22"/>
          <w:szCs w:val="22"/>
          <w:lang w:val="en-US" w:eastAsia="x-none"/>
        </w:rPr>
        <w:t>gNB</w:t>
      </w:r>
      <w:proofErr w:type="spellEnd"/>
      <w:r w:rsidR="00991672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>Rx-Tx</w:t>
      </w:r>
      <w:r w:rsidRPr="006A1005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time difference </w:t>
      </w:r>
      <w:r w:rsidRPr="006A1005">
        <w:rPr>
          <w:sz w:val="22"/>
          <w:szCs w:val="22"/>
          <w:lang w:val="en-US" w:eastAsia="x-none"/>
        </w:rPr>
        <w:t>measurement</w:t>
      </w:r>
      <w:r>
        <w:rPr>
          <w:sz w:val="22"/>
          <w:szCs w:val="22"/>
          <w:lang w:val="en-US" w:eastAsia="x-none"/>
        </w:rPr>
        <w:t xml:space="preserve"> </w:t>
      </w:r>
      <w:r w:rsidR="00991672">
        <w:rPr>
          <w:sz w:val="22"/>
          <w:szCs w:val="22"/>
          <w:lang w:val="en-US" w:eastAsia="x-none"/>
        </w:rPr>
        <w:t xml:space="preserve">in case </w:t>
      </w:r>
      <w:r w:rsidR="002A2D4B">
        <w:rPr>
          <w:sz w:val="22"/>
          <w:szCs w:val="22"/>
          <w:lang w:val="en-US" w:eastAsia="x-none"/>
        </w:rPr>
        <w:t xml:space="preserve">the base station measures both </w:t>
      </w:r>
      <w:proofErr w:type="spellStart"/>
      <w:r w:rsidR="002A2D4B">
        <w:rPr>
          <w:sz w:val="22"/>
          <w:szCs w:val="22"/>
          <w:lang w:val="en-US" w:eastAsia="x-none"/>
        </w:rPr>
        <w:t>gNB</w:t>
      </w:r>
      <w:proofErr w:type="spellEnd"/>
      <w:r w:rsidR="002A2D4B">
        <w:rPr>
          <w:sz w:val="22"/>
          <w:szCs w:val="22"/>
          <w:lang w:val="en-US" w:eastAsia="x-none"/>
        </w:rPr>
        <w:t xml:space="preserve"> Rx-Tx time difference and UL RTOA</w:t>
      </w:r>
      <w:r>
        <w:rPr>
          <w:sz w:val="22"/>
          <w:szCs w:val="22"/>
          <w:lang w:val="en-US" w:eastAsia="x-none"/>
        </w:rPr>
        <w:t xml:space="preserve">. </w:t>
      </w:r>
      <w:r w:rsidR="002A2D4B">
        <w:rPr>
          <w:sz w:val="22"/>
          <w:szCs w:val="22"/>
          <w:lang w:val="en-US" w:eastAsia="x-none"/>
        </w:rPr>
        <w:t xml:space="preserve">In this case the </w:t>
      </w:r>
      <w:r w:rsidR="00E04F67">
        <w:rPr>
          <w:sz w:val="22"/>
          <w:szCs w:val="22"/>
          <w:lang w:val="en-US" w:eastAsia="x-none"/>
        </w:rPr>
        <w:t xml:space="preserve">base station has to configure the </w:t>
      </w:r>
      <w:r w:rsidR="002A2D4B">
        <w:rPr>
          <w:sz w:val="22"/>
          <w:szCs w:val="22"/>
          <w:lang w:val="en-US" w:eastAsia="x-none"/>
        </w:rPr>
        <w:t xml:space="preserve">UE with Rel-15 SRS (MIMO SRS) for performing UL RTOA measurement and Rel-16 positioning SRS for </w:t>
      </w:r>
      <w:proofErr w:type="spellStart"/>
      <w:r w:rsidR="002A2D4B">
        <w:rPr>
          <w:sz w:val="22"/>
          <w:szCs w:val="22"/>
          <w:lang w:val="en-US" w:eastAsia="x-none"/>
        </w:rPr>
        <w:t>gNB</w:t>
      </w:r>
      <w:proofErr w:type="spellEnd"/>
      <w:r w:rsidR="002A2D4B">
        <w:rPr>
          <w:sz w:val="22"/>
          <w:szCs w:val="22"/>
          <w:lang w:val="en-US" w:eastAsia="x-none"/>
        </w:rPr>
        <w:t xml:space="preserve"> Rx-Tx</w:t>
      </w:r>
      <w:r w:rsidR="002A2D4B" w:rsidRPr="006A1005">
        <w:rPr>
          <w:sz w:val="22"/>
          <w:szCs w:val="22"/>
          <w:lang w:val="en-US" w:eastAsia="x-none"/>
        </w:rPr>
        <w:t xml:space="preserve"> </w:t>
      </w:r>
      <w:r w:rsidR="002A2D4B">
        <w:rPr>
          <w:sz w:val="22"/>
          <w:szCs w:val="22"/>
          <w:lang w:val="en-US" w:eastAsia="x-none"/>
        </w:rPr>
        <w:t xml:space="preserve">time difference </w:t>
      </w:r>
      <w:r w:rsidR="002A2D4B" w:rsidRPr="006A1005">
        <w:rPr>
          <w:sz w:val="22"/>
          <w:szCs w:val="22"/>
          <w:lang w:val="en-US" w:eastAsia="x-none"/>
        </w:rPr>
        <w:t>measurement</w:t>
      </w:r>
      <w:r w:rsidR="00E04F67">
        <w:rPr>
          <w:sz w:val="22"/>
          <w:szCs w:val="22"/>
          <w:lang w:val="en-US" w:eastAsia="x-none"/>
        </w:rPr>
        <w:t>, which is not efficient from the point of view of overheads and UE power consumption.</w:t>
      </w:r>
    </w:p>
    <w:p w14:paraId="45C1AC25" w14:textId="03A9FAC4" w:rsidR="00CC6F36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66438A">
        <w:rPr>
          <w:sz w:val="36"/>
        </w:rPr>
        <w:t>Summary</w:t>
      </w:r>
    </w:p>
    <w:p w14:paraId="23F132DC" w14:textId="07DA919D" w:rsidR="001C1D0D" w:rsidRDefault="00D53884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AD4DAC">
        <w:rPr>
          <w:sz w:val="22"/>
          <w:szCs w:val="22"/>
          <w:lang w:val="en-US"/>
        </w:rPr>
        <w:t>The following are the observations and proposals based on the analysis provided in this paper</w:t>
      </w:r>
      <w:r w:rsidR="001C1D0D" w:rsidRPr="00AD4DAC">
        <w:rPr>
          <w:sz w:val="22"/>
          <w:szCs w:val="22"/>
        </w:rPr>
        <w:t>:</w:t>
      </w:r>
    </w:p>
    <w:p w14:paraId="47D598DE" w14:textId="410298FD" w:rsidR="00DE6850" w:rsidRPr="00B36885" w:rsidRDefault="00E04F67" w:rsidP="00DE685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</w:rPr>
      </w:pPr>
      <w:r>
        <w:rPr>
          <w:b/>
          <w:bCs/>
          <w:u w:val="single"/>
        </w:rPr>
        <w:t xml:space="preserve">Applicability </w:t>
      </w:r>
      <w:r w:rsidR="00F63DE1" w:rsidRPr="00B36885">
        <w:rPr>
          <w:b/>
          <w:bCs/>
          <w:u w:val="single"/>
        </w:rPr>
        <w:t xml:space="preserve">of </w:t>
      </w:r>
      <w:r w:rsidR="00B36885" w:rsidRPr="00B36885">
        <w:rPr>
          <w:b/>
          <w:bCs/>
          <w:u w:val="single"/>
        </w:rPr>
        <w:t xml:space="preserve">SRS </w:t>
      </w:r>
      <w:r>
        <w:rPr>
          <w:b/>
          <w:bCs/>
          <w:u w:val="single"/>
        </w:rPr>
        <w:t>for</w:t>
      </w:r>
      <w:r w:rsidR="00B36885" w:rsidRPr="00B36885">
        <w:rPr>
          <w:b/>
          <w:bCs/>
          <w:u w:val="single"/>
        </w:rPr>
        <w:t xml:space="preserve"> UE Rx-Tx time difference </w:t>
      </w:r>
      <w:r w:rsidR="00F63DE1" w:rsidRPr="00B36885">
        <w:rPr>
          <w:b/>
          <w:bCs/>
          <w:u w:val="single"/>
        </w:rPr>
        <w:t>requirements</w:t>
      </w:r>
      <w:r w:rsidR="00DE6850" w:rsidRPr="00B36885">
        <w:rPr>
          <w:b/>
          <w:bCs/>
          <w:u w:val="single"/>
        </w:rPr>
        <w:t>:</w:t>
      </w:r>
    </w:p>
    <w:p w14:paraId="374A927C" w14:textId="07935709" w:rsidR="00B36885" w:rsidRDefault="00B36885" w:rsidP="00B3688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B36885">
        <w:rPr>
          <w:rFonts w:ascii="Times New Roman" w:hAnsi="Times New Roman"/>
          <w:b/>
          <w:bCs/>
          <w:sz w:val="20"/>
        </w:rPr>
        <w:t>Observation 1</w:t>
      </w:r>
      <w:r w:rsidRPr="00B36885">
        <w:rPr>
          <w:rFonts w:ascii="Times New Roman" w:hAnsi="Times New Roman"/>
          <w:sz w:val="20"/>
        </w:rPr>
        <w:t xml:space="preserve">: </w:t>
      </w:r>
      <w:r w:rsidR="00EA1A03">
        <w:rPr>
          <w:rFonts w:ascii="Times New Roman" w:hAnsi="Times New Roman"/>
          <w:sz w:val="20"/>
        </w:rPr>
        <w:t xml:space="preserve">The </w:t>
      </w:r>
      <w:r w:rsidRPr="00B36885">
        <w:rPr>
          <w:rFonts w:ascii="Times New Roman" w:hAnsi="Times New Roman"/>
          <w:sz w:val="20"/>
          <w:lang w:eastAsia="x-none"/>
        </w:rPr>
        <w:t>UE Rx-Tx</w:t>
      </w:r>
      <w:r w:rsidR="00320305">
        <w:rPr>
          <w:rFonts w:ascii="Times New Roman" w:hAnsi="Times New Roman"/>
          <w:sz w:val="20"/>
          <w:lang w:eastAsia="x-none"/>
        </w:rPr>
        <w:t xml:space="preserve"> time difference </w:t>
      </w:r>
      <w:r w:rsidRPr="00B36885">
        <w:rPr>
          <w:rFonts w:ascii="Times New Roman" w:hAnsi="Times New Roman"/>
          <w:sz w:val="20"/>
          <w:lang w:eastAsia="x-none"/>
        </w:rPr>
        <w:t xml:space="preserve">measurement </w:t>
      </w:r>
      <w:r w:rsidR="00541DE7">
        <w:rPr>
          <w:rFonts w:ascii="Times New Roman" w:hAnsi="Times New Roman"/>
          <w:sz w:val="20"/>
          <w:lang w:eastAsia="x-none"/>
        </w:rPr>
        <w:t xml:space="preserve">definition </w:t>
      </w:r>
      <w:r w:rsidR="00323F33">
        <w:rPr>
          <w:rFonts w:ascii="Times New Roman" w:hAnsi="Times New Roman"/>
          <w:sz w:val="20"/>
          <w:lang w:eastAsia="x-none"/>
        </w:rPr>
        <w:t xml:space="preserve">in TS 38.215 </w:t>
      </w:r>
      <w:r w:rsidR="00541DE7">
        <w:rPr>
          <w:rFonts w:ascii="Times New Roman" w:hAnsi="Times New Roman"/>
          <w:sz w:val="20"/>
          <w:lang w:eastAsia="x-none"/>
        </w:rPr>
        <w:t>is generic</w:t>
      </w:r>
      <w:r w:rsidRPr="00B36885">
        <w:rPr>
          <w:rFonts w:ascii="Times New Roman" w:hAnsi="Times New Roman"/>
          <w:sz w:val="20"/>
        </w:rPr>
        <w:t>.</w:t>
      </w:r>
    </w:p>
    <w:p w14:paraId="6DA1ACC6" w14:textId="62157A02" w:rsidR="00541DE7" w:rsidRPr="00541DE7" w:rsidRDefault="00541DE7" w:rsidP="00541DE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B36885">
        <w:rPr>
          <w:rFonts w:ascii="Times New Roman" w:hAnsi="Times New Roman"/>
          <w:b/>
          <w:bCs/>
          <w:sz w:val="20"/>
        </w:rPr>
        <w:t xml:space="preserve">Observation </w:t>
      </w:r>
      <w:r>
        <w:rPr>
          <w:rFonts w:ascii="Times New Roman" w:hAnsi="Times New Roman"/>
          <w:b/>
          <w:bCs/>
          <w:sz w:val="20"/>
        </w:rPr>
        <w:t>2</w:t>
      </w:r>
      <w:r w:rsidRPr="00B36885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 xml:space="preserve">The </w:t>
      </w:r>
      <w:r w:rsidRPr="00B36885">
        <w:rPr>
          <w:rFonts w:ascii="Times New Roman" w:hAnsi="Times New Roman"/>
          <w:sz w:val="20"/>
          <w:lang w:eastAsia="x-none"/>
        </w:rPr>
        <w:t>UE Rx-Tx</w:t>
      </w:r>
      <w:r>
        <w:rPr>
          <w:rFonts w:ascii="Times New Roman" w:hAnsi="Times New Roman"/>
          <w:sz w:val="20"/>
          <w:lang w:eastAsia="x-none"/>
        </w:rPr>
        <w:t xml:space="preserve"> time difference </w:t>
      </w:r>
      <w:r w:rsidRPr="00B36885">
        <w:rPr>
          <w:rFonts w:ascii="Times New Roman" w:hAnsi="Times New Roman"/>
          <w:sz w:val="20"/>
          <w:lang w:eastAsia="x-none"/>
        </w:rPr>
        <w:t xml:space="preserve">measurement </w:t>
      </w:r>
      <w:r>
        <w:rPr>
          <w:rFonts w:ascii="Times New Roman" w:hAnsi="Times New Roman"/>
          <w:sz w:val="20"/>
          <w:lang w:eastAsia="x-none"/>
        </w:rPr>
        <w:t xml:space="preserve">requirements are applicable provided </w:t>
      </w:r>
      <w:r w:rsidR="00D51A82" w:rsidRPr="001B4092">
        <w:rPr>
          <w:rFonts w:ascii="Times New Roman" w:hAnsi="Times New Roman"/>
          <w:sz w:val="20"/>
        </w:rPr>
        <w:t xml:space="preserve">the </w:t>
      </w:r>
      <w:r w:rsidR="00D51A82">
        <w:rPr>
          <w:rFonts w:ascii="Times New Roman" w:hAnsi="Times New Roman"/>
          <w:sz w:val="20"/>
        </w:rPr>
        <w:t xml:space="preserve">UE is configured with </w:t>
      </w:r>
      <w:r w:rsidR="00D51A82" w:rsidRPr="001B4092">
        <w:rPr>
          <w:rFonts w:ascii="Times New Roman" w:hAnsi="Times New Roman"/>
          <w:sz w:val="20"/>
        </w:rPr>
        <w:t>SRS</w:t>
      </w:r>
      <w:r w:rsidR="00D51A82" w:rsidRPr="00B36885">
        <w:rPr>
          <w:rFonts w:ascii="Times New Roman" w:hAnsi="Times New Roman"/>
          <w:sz w:val="20"/>
          <w:lang w:eastAsia="x-none"/>
        </w:rPr>
        <w:t xml:space="preserve"> </w:t>
      </w:r>
      <w:r w:rsidRPr="00B36885">
        <w:rPr>
          <w:rFonts w:ascii="Times New Roman" w:hAnsi="Times New Roman"/>
          <w:sz w:val="20"/>
          <w:lang w:eastAsia="x-none"/>
        </w:rPr>
        <w:t xml:space="preserve">(clause </w:t>
      </w:r>
      <w:r>
        <w:rPr>
          <w:rFonts w:ascii="Times New Roman" w:hAnsi="Times New Roman"/>
          <w:sz w:val="20"/>
          <w:lang w:eastAsia="x-none"/>
        </w:rPr>
        <w:t>9.9.4.2</w:t>
      </w:r>
      <w:r w:rsidRPr="00B36885">
        <w:rPr>
          <w:rFonts w:ascii="Times New Roman" w:hAnsi="Times New Roman"/>
          <w:sz w:val="20"/>
          <w:lang w:eastAsia="x-none"/>
        </w:rPr>
        <w:t>, TS 38.</w:t>
      </w:r>
      <w:r>
        <w:rPr>
          <w:rFonts w:ascii="Times New Roman" w:hAnsi="Times New Roman"/>
          <w:sz w:val="20"/>
          <w:lang w:eastAsia="x-none"/>
        </w:rPr>
        <w:t>133</w:t>
      </w:r>
      <w:r w:rsidRPr="00B36885">
        <w:rPr>
          <w:rFonts w:ascii="Times New Roman" w:hAnsi="Times New Roman"/>
          <w:sz w:val="20"/>
          <w:lang w:eastAsia="x-none"/>
        </w:rPr>
        <w:t>)</w:t>
      </w:r>
      <w:r w:rsidRPr="00B36885">
        <w:rPr>
          <w:rFonts w:ascii="Times New Roman" w:hAnsi="Times New Roman"/>
          <w:sz w:val="20"/>
        </w:rPr>
        <w:t>.</w:t>
      </w:r>
    </w:p>
    <w:p w14:paraId="42E2609C" w14:textId="4FF171BB" w:rsidR="00B36885" w:rsidRDefault="00B36885" w:rsidP="00B3688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B36885">
        <w:rPr>
          <w:rFonts w:ascii="Times New Roman" w:hAnsi="Times New Roman"/>
          <w:b/>
          <w:bCs/>
          <w:sz w:val="20"/>
        </w:rPr>
        <w:t xml:space="preserve">Observation </w:t>
      </w:r>
      <w:r w:rsidR="008610C2">
        <w:rPr>
          <w:rFonts w:ascii="Times New Roman" w:hAnsi="Times New Roman"/>
          <w:b/>
          <w:bCs/>
          <w:sz w:val="20"/>
        </w:rPr>
        <w:t>3</w:t>
      </w:r>
      <w:r w:rsidRPr="00B36885">
        <w:rPr>
          <w:rFonts w:ascii="Times New Roman" w:hAnsi="Times New Roman"/>
          <w:sz w:val="20"/>
        </w:rPr>
        <w:t xml:space="preserve">: </w:t>
      </w:r>
      <w:r w:rsidR="009F06EA">
        <w:rPr>
          <w:rFonts w:ascii="Times New Roman" w:hAnsi="Times New Roman"/>
          <w:sz w:val="20"/>
        </w:rPr>
        <w:t>I</w:t>
      </w:r>
      <w:r w:rsidR="009F06EA" w:rsidRPr="009F06EA">
        <w:rPr>
          <w:rFonts w:ascii="Times New Roman" w:hAnsi="Times New Roman"/>
          <w:sz w:val="20"/>
        </w:rPr>
        <w:t>nability to use Rel-15 SRS (MIMO SRS) for UE Rx-Tx measurement prevent</w:t>
      </w:r>
      <w:r w:rsidR="009F06EA">
        <w:rPr>
          <w:rFonts w:ascii="Times New Roman" w:hAnsi="Times New Roman"/>
          <w:sz w:val="20"/>
        </w:rPr>
        <w:t xml:space="preserve">s </w:t>
      </w:r>
      <w:r w:rsidR="009F06EA" w:rsidRPr="009F06EA">
        <w:rPr>
          <w:rFonts w:ascii="Times New Roman" w:hAnsi="Times New Roman"/>
          <w:sz w:val="20"/>
        </w:rPr>
        <w:t>legacy base station implementation, which does not implement Rel-16 positioning SRS, to configure SRS for UE Rx-Tx time difference measurement</w:t>
      </w:r>
      <w:r w:rsidR="009F06EA">
        <w:rPr>
          <w:rFonts w:ascii="Times New Roman" w:hAnsi="Times New Roman"/>
          <w:sz w:val="20"/>
        </w:rPr>
        <w:t>.</w:t>
      </w:r>
    </w:p>
    <w:p w14:paraId="7CA4ED4B" w14:textId="56827C15" w:rsidR="004367C8" w:rsidRPr="00B36885" w:rsidRDefault="004367C8" w:rsidP="00B3688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B36885">
        <w:rPr>
          <w:rFonts w:ascii="Times New Roman" w:hAnsi="Times New Roman"/>
          <w:b/>
          <w:bCs/>
          <w:sz w:val="20"/>
        </w:rPr>
        <w:t xml:space="preserve">Observation </w:t>
      </w:r>
      <w:r>
        <w:rPr>
          <w:rFonts w:ascii="Times New Roman" w:hAnsi="Times New Roman"/>
          <w:b/>
          <w:bCs/>
          <w:sz w:val="20"/>
        </w:rPr>
        <w:t>4</w:t>
      </w:r>
      <w:r w:rsidRPr="00B36885">
        <w:rPr>
          <w:rFonts w:ascii="Times New Roman" w:hAnsi="Times New Roman"/>
          <w:sz w:val="20"/>
        </w:rPr>
        <w:t xml:space="preserve">: </w:t>
      </w:r>
      <w:proofErr w:type="spellStart"/>
      <w:r w:rsidRPr="004367C8">
        <w:rPr>
          <w:rFonts w:ascii="Times New Roman" w:hAnsi="Times New Roman"/>
          <w:sz w:val="20"/>
        </w:rPr>
        <w:t>gNB</w:t>
      </w:r>
      <w:proofErr w:type="spellEnd"/>
      <w:r w:rsidRPr="004367C8">
        <w:rPr>
          <w:rFonts w:ascii="Times New Roman" w:hAnsi="Times New Roman"/>
          <w:sz w:val="20"/>
        </w:rPr>
        <w:t xml:space="preserve"> </w:t>
      </w:r>
      <w:r w:rsidR="00955DD0">
        <w:rPr>
          <w:rFonts w:ascii="Times New Roman" w:hAnsi="Times New Roman"/>
          <w:sz w:val="20"/>
        </w:rPr>
        <w:t xml:space="preserve">may be </w:t>
      </w:r>
      <w:r w:rsidRPr="004367C8">
        <w:rPr>
          <w:rFonts w:ascii="Times New Roman" w:hAnsi="Times New Roman"/>
          <w:sz w:val="20"/>
        </w:rPr>
        <w:t>using MIMO SRS for communication, channel quality estimation etc.</w:t>
      </w:r>
      <w:r w:rsidR="00955DD0">
        <w:rPr>
          <w:rFonts w:ascii="Times New Roman" w:hAnsi="Times New Roman"/>
          <w:sz w:val="20"/>
        </w:rPr>
        <w:t xml:space="preserve">, while UE Rx-Tx time difference measurement is configured. This will require </w:t>
      </w:r>
      <w:r w:rsidRPr="004367C8">
        <w:rPr>
          <w:rFonts w:ascii="Times New Roman" w:hAnsi="Times New Roman"/>
          <w:sz w:val="20"/>
        </w:rPr>
        <w:t xml:space="preserve">the </w:t>
      </w:r>
      <w:proofErr w:type="spellStart"/>
      <w:r w:rsidRPr="004367C8">
        <w:rPr>
          <w:rFonts w:ascii="Times New Roman" w:hAnsi="Times New Roman"/>
          <w:sz w:val="20"/>
        </w:rPr>
        <w:t>gNB</w:t>
      </w:r>
      <w:proofErr w:type="spellEnd"/>
      <w:r w:rsidRPr="004367C8">
        <w:rPr>
          <w:rFonts w:ascii="Times New Roman" w:hAnsi="Times New Roman"/>
          <w:sz w:val="20"/>
        </w:rPr>
        <w:t xml:space="preserve"> to </w:t>
      </w:r>
      <w:r w:rsidR="00955DD0">
        <w:rPr>
          <w:rFonts w:ascii="Times New Roman" w:hAnsi="Times New Roman"/>
          <w:sz w:val="20"/>
        </w:rPr>
        <w:t xml:space="preserve">additionally </w:t>
      </w:r>
      <w:r w:rsidRPr="004367C8">
        <w:rPr>
          <w:rFonts w:ascii="Times New Roman" w:hAnsi="Times New Roman"/>
          <w:sz w:val="20"/>
        </w:rPr>
        <w:t xml:space="preserve">configure the </w:t>
      </w:r>
      <w:r w:rsidR="00955DD0">
        <w:rPr>
          <w:rFonts w:ascii="Times New Roman" w:hAnsi="Times New Roman"/>
          <w:sz w:val="20"/>
        </w:rPr>
        <w:t xml:space="preserve">same </w:t>
      </w:r>
      <w:r w:rsidRPr="004367C8">
        <w:rPr>
          <w:rFonts w:ascii="Times New Roman" w:hAnsi="Times New Roman"/>
          <w:sz w:val="20"/>
        </w:rPr>
        <w:t>UE with positioning SRS</w:t>
      </w:r>
      <w:r w:rsidR="00955DD0">
        <w:rPr>
          <w:rFonts w:ascii="Times New Roman" w:hAnsi="Times New Roman"/>
          <w:sz w:val="20"/>
        </w:rPr>
        <w:t xml:space="preserve"> </w:t>
      </w:r>
      <w:r w:rsidR="00FD4AF5">
        <w:rPr>
          <w:rFonts w:ascii="Times New Roman" w:hAnsi="Times New Roman"/>
          <w:sz w:val="20"/>
        </w:rPr>
        <w:t>increasing overheads and power consumption</w:t>
      </w:r>
      <w:r w:rsidRPr="004367C8">
        <w:rPr>
          <w:rFonts w:ascii="Times New Roman" w:hAnsi="Times New Roman"/>
          <w:sz w:val="20"/>
        </w:rPr>
        <w:t>.</w:t>
      </w:r>
    </w:p>
    <w:p w14:paraId="0047F61D" w14:textId="77777777" w:rsidR="009F06EA" w:rsidRDefault="00B36885" w:rsidP="00B3688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B36885">
        <w:rPr>
          <w:rFonts w:ascii="Times New Roman" w:hAnsi="Times New Roman"/>
          <w:b/>
          <w:bCs/>
          <w:sz w:val="20"/>
        </w:rPr>
        <w:t>Proposal #1</w:t>
      </w:r>
      <w:r w:rsidRPr="00B36885">
        <w:rPr>
          <w:rFonts w:ascii="Times New Roman" w:hAnsi="Times New Roman"/>
          <w:sz w:val="20"/>
        </w:rPr>
        <w:t xml:space="preserve">: </w:t>
      </w:r>
      <w:r w:rsidR="009F06EA">
        <w:rPr>
          <w:rFonts w:ascii="Times New Roman" w:hAnsi="Times New Roman"/>
          <w:sz w:val="20"/>
        </w:rPr>
        <w:t>Send LS to RAN1:</w:t>
      </w:r>
    </w:p>
    <w:p w14:paraId="410D928D" w14:textId="7B57C025" w:rsidR="00B36885" w:rsidRDefault="009F06EA" w:rsidP="009F06EA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asking the applicability of Rel-15 SRS for</w:t>
      </w:r>
      <w:r w:rsidR="00B36885" w:rsidRPr="00B36885">
        <w:rPr>
          <w:rFonts w:ascii="Times New Roman" w:hAnsi="Times New Roman"/>
          <w:sz w:val="20"/>
        </w:rPr>
        <w:t xml:space="preserve"> UE Rx-Tx timing measurement.</w:t>
      </w:r>
    </w:p>
    <w:p w14:paraId="70734DAA" w14:textId="4E87260C" w:rsidR="009F06EA" w:rsidRDefault="009F06EA" w:rsidP="009F06EA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Inform implication o</w:t>
      </w:r>
      <w:r w:rsidR="004B1237">
        <w:rPr>
          <w:rFonts w:ascii="Times New Roman" w:hAnsi="Times New Roman"/>
          <w:sz w:val="20"/>
        </w:rPr>
        <w:t>n</w:t>
      </w:r>
      <w:r w:rsidR="004B1237" w:rsidRPr="009F06EA">
        <w:rPr>
          <w:rFonts w:ascii="Times New Roman" w:hAnsi="Times New Roman"/>
          <w:sz w:val="20"/>
        </w:rPr>
        <w:t xml:space="preserve"> UE Rx-Tx time difference measurement</w:t>
      </w:r>
      <w:r w:rsidR="004B1237">
        <w:rPr>
          <w:rFonts w:ascii="Times New Roman" w:hAnsi="Times New Roman"/>
          <w:sz w:val="20"/>
        </w:rPr>
        <w:t xml:space="preserve"> requirements </w:t>
      </w:r>
      <w:r w:rsidR="00966448">
        <w:rPr>
          <w:rFonts w:ascii="Times New Roman" w:hAnsi="Times New Roman"/>
          <w:sz w:val="20"/>
        </w:rPr>
        <w:t xml:space="preserve">served by legacy base station which does not support Rel-16 positioning and if </w:t>
      </w:r>
      <w:r w:rsidR="000511CE">
        <w:rPr>
          <w:rFonts w:ascii="Times New Roman" w:hAnsi="Times New Roman"/>
          <w:sz w:val="20"/>
        </w:rPr>
        <w:t xml:space="preserve">Rel-15 SRS cannot be used for </w:t>
      </w:r>
      <w:r w:rsidR="000511CE" w:rsidRPr="009F06EA">
        <w:rPr>
          <w:rFonts w:ascii="Times New Roman" w:hAnsi="Times New Roman"/>
          <w:sz w:val="20"/>
        </w:rPr>
        <w:t>UE Rx-Tx time difference measurement</w:t>
      </w:r>
      <w:r w:rsidR="000511CE">
        <w:rPr>
          <w:rFonts w:ascii="Times New Roman" w:hAnsi="Times New Roman"/>
          <w:sz w:val="20"/>
        </w:rPr>
        <w:t>.</w:t>
      </w:r>
      <w:r w:rsidR="00447070">
        <w:rPr>
          <w:rFonts w:ascii="Times New Roman" w:hAnsi="Times New Roman"/>
          <w:sz w:val="20"/>
        </w:rPr>
        <w:t xml:space="preserve"> </w:t>
      </w:r>
    </w:p>
    <w:p w14:paraId="31CB8309" w14:textId="080661DF" w:rsidR="005C2CB5" w:rsidRPr="00B36885" w:rsidRDefault="005C2CB5" w:rsidP="009F06EA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proofErr w:type="spellStart"/>
      <w:r w:rsidRPr="004367C8">
        <w:rPr>
          <w:rFonts w:ascii="Times New Roman" w:hAnsi="Times New Roman"/>
          <w:sz w:val="20"/>
        </w:rPr>
        <w:t>gNB</w:t>
      </w:r>
      <w:proofErr w:type="spellEnd"/>
      <w:r w:rsidR="004F2D25">
        <w:rPr>
          <w:rFonts w:ascii="Times New Roman" w:hAnsi="Times New Roman"/>
          <w:sz w:val="20"/>
        </w:rPr>
        <w:t xml:space="preserve"> already </w:t>
      </w:r>
      <w:r w:rsidRPr="004367C8">
        <w:rPr>
          <w:rFonts w:ascii="Times New Roman" w:hAnsi="Times New Roman"/>
          <w:sz w:val="20"/>
        </w:rPr>
        <w:t>using MIMO SRS for communication, channel quality estimation etc.</w:t>
      </w:r>
      <w:r>
        <w:rPr>
          <w:rFonts w:ascii="Times New Roman" w:hAnsi="Times New Roman"/>
          <w:sz w:val="20"/>
        </w:rPr>
        <w:t xml:space="preserve">, will </w:t>
      </w:r>
      <w:r w:rsidR="00C54FAB">
        <w:rPr>
          <w:rFonts w:ascii="Times New Roman" w:hAnsi="Times New Roman"/>
          <w:sz w:val="20"/>
        </w:rPr>
        <w:t>have to</w:t>
      </w:r>
      <w:r w:rsidR="004F2D25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additionally </w:t>
      </w:r>
      <w:r w:rsidRPr="004367C8">
        <w:rPr>
          <w:rFonts w:ascii="Times New Roman" w:hAnsi="Times New Roman"/>
          <w:sz w:val="20"/>
        </w:rPr>
        <w:t xml:space="preserve">configure the </w:t>
      </w:r>
      <w:r>
        <w:rPr>
          <w:rFonts w:ascii="Times New Roman" w:hAnsi="Times New Roman"/>
          <w:sz w:val="20"/>
        </w:rPr>
        <w:t xml:space="preserve">same </w:t>
      </w:r>
      <w:r w:rsidRPr="004367C8">
        <w:rPr>
          <w:rFonts w:ascii="Times New Roman" w:hAnsi="Times New Roman"/>
          <w:sz w:val="20"/>
        </w:rPr>
        <w:t>UE with positioning SRS</w:t>
      </w:r>
      <w:r>
        <w:rPr>
          <w:rFonts w:ascii="Times New Roman" w:hAnsi="Times New Roman"/>
          <w:sz w:val="20"/>
        </w:rPr>
        <w:t xml:space="preserve"> </w:t>
      </w:r>
      <w:r w:rsidR="00142B36">
        <w:rPr>
          <w:rFonts w:ascii="Times New Roman" w:hAnsi="Times New Roman"/>
          <w:sz w:val="20"/>
        </w:rPr>
        <w:t xml:space="preserve">for UE Rx-Tx time difference measurement. This will in turn </w:t>
      </w:r>
      <w:r>
        <w:rPr>
          <w:rFonts w:ascii="Times New Roman" w:hAnsi="Times New Roman"/>
          <w:sz w:val="20"/>
        </w:rPr>
        <w:t>increas</w:t>
      </w:r>
      <w:r w:rsidR="00142B36">
        <w:rPr>
          <w:rFonts w:ascii="Times New Roman" w:hAnsi="Times New Roman"/>
          <w:sz w:val="20"/>
        </w:rPr>
        <w:t>e</w:t>
      </w:r>
      <w:r>
        <w:rPr>
          <w:rFonts w:ascii="Times New Roman" w:hAnsi="Times New Roman"/>
          <w:sz w:val="20"/>
        </w:rPr>
        <w:t xml:space="preserve"> overheads and </w:t>
      </w:r>
      <w:r w:rsidR="00142B36">
        <w:rPr>
          <w:rFonts w:ascii="Times New Roman" w:hAnsi="Times New Roman"/>
          <w:sz w:val="20"/>
        </w:rPr>
        <w:t xml:space="preserve">UE </w:t>
      </w:r>
      <w:r>
        <w:rPr>
          <w:rFonts w:ascii="Times New Roman" w:hAnsi="Times New Roman"/>
          <w:sz w:val="20"/>
        </w:rPr>
        <w:t>power consumption</w:t>
      </w:r>
      <w:r w:rsidR="00C54FAB">
        <w:rPr>
          <w:rFonts w:ascii="Times New Roman" w:hAnsi="Times New Roman"/>
          <w:sz w:val="20"/>
        </w:rPr>
        <w:t>.</w:t>
      </w:r>
    </w:p>
    <w:p w14:paraId="1043E003" w14:textId="4DCA2820" w:rsidR="00B36885" w:rsidRPr="00B36885" w:rsidRDefault="00E04F67" w:rsidP="00B36885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</w:rPr>
      </w:pPr>
      <w:r>
        <w:rPr>
          <w:b/>
          <w:bCs/>
          <w:u w:val="single"/>
        </w:rPr>
        <w:t xml:space="preserve">Applicability </w:t>
      </w:r>
      <w:r w:rsidRPr="00B36885">
        <w:rPr>
          <w:b/>
          <w:bCs/>
          <w:u w:val="single"/>
        </w:rPr>
        <w:t xml:space="preserve">of SRS </w:t>
      </w:r>
      <w:r>
        <w:rPr>
          <w:b/>
          <w:bCs/>
          <w:u w:val="single"/>
        </w:rPr>
        <w:t>for</w:t>
      </w:r>
      <w:r w:rsidRPr="00B36885"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gNB</w:t>
      </w:r>
      <w:proofErr w:type="spellEnd"/>
      <w:r>
        <w:rPr>
          <w:b/>
          <w:bCs/>
          <w:u w:val="single"/>
        </w:rPr>
        <w:t xml:space="preserve"> </w:t>
      </w:r>
      <w:r w:rsidR="00B36885" w:rsidRPr="00B36885">
        <w:rPr>
          <w:b/>
          <w:bCs/>
          <w:u w:val="single"/>
        </w:rPr>
        <w:t>Rx-Tx time difference requirements:</w:t>
      </w:r>
    </w:p>
    <w:p w14:paraId="48F27357" w14:textId="34FC3BB2" w:rsidR="00B36885" w:rsidRPr="00B36885" w:rsidRDefault="00B36885" w:rsidP="00B3688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B36885">
        <w:rPr>
          <w:rFonts w:ascii="Times New Roman" w:hAnsi="Times New Roman"/>
          <w:b/>
          <w:bCs/>
          <w:sz w:val="20"/>
        </w:rPr>
        <w:t xml:space="preserve">Observation </w:t>
      </w:r>
      <w:r w:rsidR="00142B36">
        <w:rPr>
          <w:rFonts w:ascii="Times New Roman" w:hAnsi="Times New Roman"/>
          <w:b/>
          <w:bCs/>
          <w:sz w:val="20"/>
        </w:rPr>
        <w:t>5</w:t>
      </w:r>
      <w:r w:rsidRPr="00B36885">
        <w:rPr>
          <w:rFonts w:ascii="Times New Roman" w:hAnsi="Times New Roman"/>
          <w:sz w:val="20"/>
        </w:rPr>
        <w:t xml:space="preserve">: </w:t>
      </w:r>
      <w:r w:rsidR="001B4092">
        <w:rPr>
          <w:rFonts w:ascii="Times New Roman" w:hAnsi="Times New Roman"/>
          <w:sz w:val="20"/>
        </w:rPr>
        <w:t xml:space="preserve">A </w:t>
      </w:r>
      <w:r w:rsidR="00CE5E10">
        <w:rPr>
          <w:rFonts w:ascii="Times New Roman" w:hAnsi="Times New Roman"/>
          <w:sz w:val="20"/>
        </w:rPr>
        <w:t>base station</w:t>
      </w:r>
      <w:r w:rsidR="001B4092">
        <w:rPr>
          <w:rFonts w:ascii="Times New Roman" w:hAnsi="Times New Roman"/>
          <w:sz w:val="20"/>
        </w:rPr>
        <w:t xml:space="preserve"> can be configured to perform </w:t>
      </w:r>
      <w:proofErr w:type="spellStart"/>
      <w:r w:rsidR="001B4092" w:rsidRPr="001B4092">
        <w:rPr>
          <w:rFonts w:ascii="Times New Roman" w:hAnsi="Times New Roman"/>
          <w:sz w:val="20"/>
        </w:rPr>
        <w:t>gNB</w:t>
      </w:r>
      <w:proofErr w:type="spellEnd"/>
      <w:r w:rsidR="001B4092" w:rsidRPr="001B4092">
        <w:rPr>
          <w:rFonts w:ascii="Times New Roman" w:hAnsi="Times New Roman"/>
          <w:sz w:val="20"/>
        </w:rPr>
        <w:t xml:space="preserve"> Rx-Tx time difference measurement and UL RTOA</w:t>
      </w:r>
      <w:r w:rsidR="001B4092">
        <w:rPr>
          <w:rFonts w:ascii="Times New Roman" w:hAnsi="Times New Roman"/>
          <w:sz w:val="20"/>
        </w:rPr>
        <w:t xml:space="preserve"> for the same UE. </w:t>
      </w:r>
    </w:p>
    <w:p w14:paraId="183FA50D" w14:textId="2B107D86" w:rsidR="00B36885" w:rsidRPr="00B36885" w:rsidRDefault="00B36885" w:rsidP="00B3688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B36885">
        <w:rPr>
          <w:rFonts w:ascii="Times New Roman" w:hAnsi="Times New Roman"/>
          <w:b/>
          <w:bCs/>
          <w:sz w:val="20"/>
        </w:rPr>
        <w:lastRenderedPageBreak/>
        <w:t xml:space="preserve">Observation </w:t>
      </w:r>
      <w:r w:rsidR="00142B36">
        <w:rPr>
          <w:rFonts w:ascii="Times New Roman" w:hAnsi="Times New Roman"/>
          <w:b/>
          <w:bCs/>
          <w:sz w:val="20"/>
        </w:rPr>
        <w:t>6</w:t>
      </w:r>
      <w:r w:rsidRPr="00B36885">
        <w:rPr>
          <w:rFonts w:ascii="Times New Roman" w:hAnsi="Times New Roman"/>
          <w:sz w:val="20"/>
        </w:rPr>
        <w:t xml:space="preserve">: </w:t>
      </w:r>
      <w:r w:rsidR="001B4092" w:rsidRPr="001B4092">
        <w:rPr>
          <w:rFonts w:ascii="Times New Roman" w:hAnsi="Times New Roman"/>
          <w:sz w:val="20"/>
        </w:rPr>
        <w:t xml:space="preserve">The </w:t>
      </w:r>
      <w:proofErr w:type="spellStart"/>
      <w:r w:rsidR="001B4092">
        <w:rPr>
          <w:rFonts w:ascii="Times New Roman" w:hAnsi="Times New Roman"/>
          <w:sz w:val="20"/>
        </w:rPr>
        <w:t>gNB</w:t>
      </w:r>
      <w:proofErr w:type="spellEnd"/>
      <w:r w:rsidR="001B4092">
        <w:rPr>
          <w:rFonts w:ascii="Times New Roman" w:hAnsi="Times New Roman"/>
          <w:sz w:val="20"/>
        </w:rPr>
        <w:t xml:space="preserve"> </w:t>
      </w:r>
      <w:r w:rsidR="001B4092" w:rsidRPr="001B4092">
        <w:rPr>
          <w:rFonts w:ascii="Times New Roman" w:hAnsi="Times New Roman"/>
          <w:sz w:val="20"/>
        </w:rPr>
        <w:t xml:space="preserve">Rx-Tx time difference measurement </w:t>
      </w:r>
      <w:r w:rsidR="00417D0C">
        <w:rPr>
          <w:rFonts w:ascii="Times New Roman" w:hAnsi="Times New Roman"/>
          <w:sz w:val="20"/>
        </w:rPr>
        <w:t xml:space="preserve">accuracy </w:t>
      </w:r>
      <w:r w:rsidR="001B4092" w:rsidRPr="001B4092">
        <w:rPr>
          <w:rFonts w:ascii="Times New Roman" w:hAnsi="Times New Roman"/>
          <w:sz w:val="20"/>
        </w:rPr>
        <w:t xml:space="preserve">requirements are applicable provided the </w:t>
      </w:r>
      <w:r w:rsidR="001B4092">
        <w:rPr>
          <w:rFonts w:ascii="Times New Roman" w:hAnsi="Times New Roman"/>
          <w:sz w:val="20"/>
        </w:rPr>
        <w:t xml:space="preserve">UE is configured with </w:t>
      </w:r>
      <w:r w:rsidR="001B4092" w:rsidRPr="001B4092">
        <w:rPr>
          <w:rFonts w:ascii="Times New Roman" w:hAnsi="Times New Roman"/>
          <w:sz w:val="20"/>
        </w:rPr>
        <w:t xml:space="preserve">SRS (clause </w:t>
      </w:r>
      <w:r w:rsidR="005D7AF4">
        <w:rPr>
          <w:rFonts w:ascii="Times New Roman" w:hAnsi="Times New Roman"/>
          <w:sz w:val="20"/>
        </w:rPr>
        <w:t>13</w:t>
      </w:r>
      <w:r w:rsidR="001B4092" w:rsidRPr="001B4092">
        <w:rPr>
          <w:rFonts w:ascii="Times New Roman" w:hAnsi="Times New Roman"/>
          <w:sz w:val="20"/>
        </w:rPr>
        <w:t>.</w:t>
      </w:r>
      <w:r w:rsidR="005D7AF4">
        <w:rPr>
          <w:rFonts w:ascii="Times New Roman" w:hAnsi="Times New Roman"/>
          <w:sz w:val="20"/>
        </w:rPr>
        <w:t>2</w:t>
      </w:r>
      <w:r w:rsidR="001B4092" w:rsidRPr="001B4092">
        <w:rPr>
          <w:rFonts w:ascii="Times New Roman" w:hAnsi="Times New Roman"/>
          <w:sz w:val="20"/>
        </w:rPr>
        <w:t>.2, TS 38.133).</w:t>
      </w:r>
    </w:p>
    <w:p w14:paraId="5CABB265" w14:textId="14568CA7" w:rsidR="00B36885" w:rsidRDefault="00B36885" w:rsidP="00B3688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B36885">
        <w:rPr>
          <w:rFonts w:ascii="Times New Roman" w:hAnsi="Times New Roman"/>
          <w:b/>
          <w:bCs/>
          <w:sz w:val="20"/>
        </w:rPr>
        <w:t xml:space="preserve">Observation </w:t>
      </w:r>
      <w:r w:rsidR="00142B36">
        <w:rPr>
          <w:rFonts w:ascii="Times New Roman" w:hAnsi="Times New Roman"/>
          <w:b/>
          <w:bCs/>
          <w:sz w:val="20"/>
        </w:rPr>
        <w:t>7</w:t>
      </w:r>
      <w:r w:rsidRPr="00B36885">
        <w:rPr>
          <w:rFonts w:ascii="Times New Roman" w:hAnsi="Times New Roman"/>
          <w:sz w:val="20"/>
        </w:rPr>
        <w:t xml:space="preserve">: </w:t>
      </w:r>
      <w:r w:rsidR="003317AA">
        <w:rPr>
          <w:rFonts w:ascii="Times New Roman" w:hAnsi="Times New Roman"/>
          <w:sz w:val="20"/>
          <w:lang w:eastAsia="x-none"/>
        </w:rPr>
        <w:t>Confi</w:t>
      </w:r>
      <w:r w:rsidR="009B3E8B">
        <w:rPr>
          <w:rFonts w:ascii="Times New Roman" w:hAnsi="Times New Roman"/>
          <w:sz w:val="20"/>
          <w:lang w:eastAsia="x-none"/>
        </w:rPr>
        <w:t xml:space="preserve">guring the same UE with </w:t>
      </w:r>
      <w:r w:rsidR="003317AA" w:rsidRPr="003317AA">
        <w:rPr>
          <w:rFonts w:ascii="Times New Roman" w:hAnsi="Times New Roman"/>
          <w:sz w:val="20"/>
        </w:rPr>
        <w:t xml:space="preserve">Rel-15 SRS (MIMO SRS) for performing UL RTOA measurement and Rel-16 positioning SRS for </w:t>
      </w:r>
      <w:proofErr w:type="spellStart"/>
      <w:r w:rsidR="003317AA" w:rsidRPr="003317AA">
        <w:rPr>
          <w:rFonts w:ascii="Times New Roman" w:hAnsi="Times New Roman"/>
          <w:sz w:val="20"/>
        </w:rPr>
        <w:t>gNB</w:t>
      </w:r>
      <w:proofErr w:type="spellEnd"/>
      <w:r w:rsidR="003317AA" w:rsidRPr="003317AA">
        <w:rPr>
          <w:rFonts w:ascii="Times New Roman" w:hAnsi="Times New Roman"/>
          <w:sz w:val="20"/>
        </w:rPr>
        <w:t xml:space="preserve"> Rx-Tx time difference measurement</w:t>
      </w:r>
      <w:r w:rsidR="009B3E8B">
        <w:rPr>
          <w:rFonts w:ascii="Times New Roman" w:hAnsi="Times New Roman"/>
          <w:sz w:val="20"/>
        </w:rPr>
        <w:t xml:space="preserve"> will increase overheads and </w:t>
      </w:r>
      <w:r w:rsidR="0065640D">
        <w:rPr>
          <w:rFonts w:ascii="Times New Roman" w:hAnsi="Times New Roman"/>
          <w:sz w:val="20"/>
        </w:rPr>
        <w:t xml:space="preserve">UE power consumption. </w:t>
      </w:r>
    </w:p>
    <w:p w14:paraId="562F4225" w14:textId="77777777" w:rsidR="0065640D" w:rsidRDefault="0065640D" w:rsidP="0065640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B36885">
        <w:rPr>
          <w:rFonts w:ascii="Times New Roman" w:hAnsi="Times New Roman"/>
          <w:b/>
          <w:bCs/>
          <w:sz w:val="20"/>
        </w:rPr>
        <w:t>Proposal #1</w:t>
      </w:r>
      <w:r w:rsidRPr="00B36885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>Send LS to RAN1:</w:t>
      </w:r>
    </w:p>
    <w:p w14:paraId="6E0975AE" w14:textId="1718FB31" w:rsidR="0065640D" w:rsidRDefault="0065640D" w:rsidP="0065640D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asking the applicability of Rel-15 SRS for</w:t>
      </w:r>
      <w:r w:rsidRPr="00B36885"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gNB</w:t>
      </w:r>
      <w:proofErr w:type="spellEnd"/>
      <w:r>
        <w:rPr>
          <w:rFonts w:ascii="Times New Roman" w:hAnsi="Times New Roman"/>
          <w:sz w:val="20"/>
        </w:rPr>
        <w:t xml:space="preserve"> </w:t>
      </w:r>
      <w:r w:rsidRPr="00B36885">
        <w:rPr>
          <w:rFonts w:ascii="Times New Roman" w:hAnsi="Times New Roman"/>
          <w:sz w:val="20"/>
        </w:rPr>
        <w:t>Rx-Tx timing measurement.</w:t>
      </w:r>
    </w:p>
    <w:p w14:paraId="7BF49828" w14:textId="37768097" w:rsidR="0065640D" w:rsidRDefault="0065640D" w:rsidP="0065640D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Inform implication o</w:t>
      </w:r>
      <w:r w:rsidR="00445D3E">
        <w:rPr>
          <w:rFonts w:ascii="Times New Roman" w:hAnsi="Times New Roman"/>
          <w:sz w:val="20"/>
        </w:rPr>
        <w:t>f configuring Rel-15 SRS for</w:t>
      </w:r>
      <w:r w:rsidR="00445D3E" w:rsidRPr="00B36885">
        <w:rPr>
          <w:rFonts w:ascii="Times New Roman" w:hAnsi="Times New Roman"/>
          <w:sz w:val="20"/>
        </w:rPr>
        <w:t xml:space="preserve"> </w:t>
      </w:r>
      <w:proofErr w:type="spellStart"/>
      <w:r w:rsidR="00445D3E">
        <w:rPr>
          <w:rFonts w:ascii="Times New Roman" w:hAnsi="Times New Roman"/>
          <w:sz w:val="20"/>
        </w:rPr>
        <w:t>gNB</w:t>
      </w:r>
      <w:proofErr w:type="spellEnd"/>
      <w:r w:rsidR="00445D3E">
        <w:rPr>
          <w:rFonts w:ascii="Times New Roman" w:hAnsi="Times New Roman"/>
          <w:sz w:val="20"/>
        </w:rPr>
        <w:t xml:space="preserve"> </w:t>
      </w:r>
      <w:r w:rsidR="00445D3E" w:rsidRPr="00B36885">
        <w:rPr>
          <w:rFonts w:ascii="Times New Roman" w:hAnsi="Times New Roman"/>
          <w:sz w:val="20"/>
        </w:rPr>
        <w:t>Rx-Tx timing measurement</w:t>
      </w:r>
      <w:r w:rsidR="00445D3E" w:rsidRPr="009F06EA">
        <w:rPr>
          <w:rFonts w:ascii="Times New Roman" w:hAnsi="Times New Roman"/>
          <w:sz w:val="20"/>
        </w:rPr>
        <w:t xml:space="preserve"> </w:t>
      </w:r>
      <w:r w:rsidR="00445D3E">
        <w:rPr>
          <w:rFonts w:ascii="Times New Roman" w:hAnsi="Times New Roman"/>
          <w:sz w:val="20"/>
        </w:rPr>
        <w:t xml:space="preserve">and </w:t>
      </w:r>
      <w:r w:rsidR="00445D3E" w:rsidRPr="00445D3E">
        <w:rPr>
          <w:rFonts w:ascii="Times New Roman" w:hAnsi="Times New Roman"/>
          <w:sz w:val="20"/>
        </w:rPr>
        <w:t xml:space="preserve">Rel-16 positioning SRS for </w:t>
      </w:r>
      <w:proofErr w:type="spellStart"/>
      <w:r w:rsidR="00445D3E" w:rsidRPr="00445D3E">
        <w:rPr>
          <w:rFonts w:ascii="Times New Roman" w:hAnsi="Times New Roman"/>
          <w:sz w:val="20"/>
        </w:rPr>
        <w:t>gNB</w:t>
      </w:r>
      <w:proofErr w:type="spellEnd"/>
      <w:r w:rsidR="00445D3E" w:rsidRPr="00445D3E">
        <w:rPr>
          <w:rFonts w:ascii="Times New Roman" w:hAnsi="Times New Roman"/>
          <w:sz w:val="20"/>
        </w:rPr>
        <w:t xml:space="preserve"> Rx-Tx time difference measurement </w:t>
      </w:r>
      <w:r w:rsidR="00445D3E">
        <w:rPr>
          <w:rFonts w:ascii="Times New Roman" w:hAnsi="Times New Roman"/>
          <w:sz w:val="20"/>
        </w:rPr>
        <w:t xml:space="preserve">on </w:t>
      </w:r>
      <w:r w:rsidR="007E0BE3">
        <w:rPr>
          <w:rFonts w:ascii="Times New Roman" w:hAnsi="Times New Roman"/>
          <w:sz w:val="20"/>
        </w:rPr>
        <w:t xml:space="preserve">increase in </w:t>
      </w:r>
      <w:r w:rsidR="00445D3E" w:rsidRPr="00445D3E">
        <w:rPr>
          <w:rFonts w:ascii="Times New Roman" w:hAnsi="Times New Roman"/>
          <w:sz w:val="20"/>
        </w:rPr>
        <w:t>overheads and UE power consumption</w:t>
      </w:r>
      <w:r w:rsidR="00BD1AA8">
        <w:rPr>
          <w:rFonts w:ascii="Times New Roman" w:hAnsi="Times New Roman"/>
          <w:sz w:val="20"/>
        </w:rPr>
        <w:t xml:space="preserve"> </w:t>
      </w:r>
      <w:r w:rsidR="007E0BE3">
        <w:rPr>
          <w:rFonts w:ascii="Times New Roman" w:hAnsi="Times New Roman"/>
          <w:sz w:val="20"/>
        </w:rPr>
        <w:t xml:space="preserve">if </w:t>
      </w:r>
      <w:r w:rsidR="00445D3E">
        <w:rPr>
          <w:rFonts w:ascii="Times New Roman" w:hAnsi="Times New Roman"/>
          <w:sz w:val="20"/>
        </w:rPr>
        <w:t>both measurements are performed for the same UE</w:t>
      </w:r>
      <w:r>
        <w:rPr>
          <w:rFonts w:ascii="Times New Roman" w:hAnsi="Times New Roman"/>
          <w:sz w:val="20"/>
        </w:rPr>
        <w:t>.</w:t>
      </w:r>
    </w:p>
    <w:p w14:paraId="582FEAF5" w14:textId="6268B9F3" w:rsidR="00904A45" w:rsidRPr="00CD08AB" w:rsidRDefault="00CD08AB" w:rsidP="00CD08AB">
      <w:pPr>
        <w:overflowPunct w:val="0"/>
        <w:autoSpaceDE w:val="0"/>
        <w:autoSpaceDN w:val="0"/>
        <w:adjustRightInd w:val="0"/>
        <w:spacing w:before="360"/>
        <w:textAlignment w:val="baseline"/>
        <w:rPr>
          <w:sz w:val="22"/>
          <w:szCs w:val="22"/>
        </w:rPr>
      </w:pPr>
      <w:r w:rsidRPr="00CD08AB">
        <w:rPr>
          <w:sz w:val="22"/>
          <w:szCs w:val="22"/>
        </w:rPr>
        <w:t xml:space="preserve">A draft of the LS </w:t>
      </w:r>
      <w:r>
        <w:rPr>
          <w:sz w:val="22"/>
          <w:szCs w:val="22"/>
        </w:rPr>
        <w:t xml:space="preserve">out to RAN1 </w:t>
      </w:r>
      <w:r w:rsidRPr="00CD08AB">
        <w:rPr>
          <w:sz w:val="22"/>
          <w:szCs w:val="22"/>
        </w:rPr>
        <w:t>is provided in section 5.</w:t>
      </w:r>
    </w:p>
    <w:p w14:paraId="00519100" w14:textId="57160B71" w:rsidR="00904A45" w:rsidRPr="008306B4" w:rsidRDefault="00904A45" w:rsidP="00CD08AB">
      <w:pPr>
        <w:pStyle w:val="Heading1"/>
        <w:numPr>
          <w:ilvl w:val="0"/>
          <w:numId w:val="41"/>
        </w:numPr>
        <w:spacing w:before="360" w:after="0"/>
      </w:pPr>
      <w:r>
        <w:t>Draft of LS to RAN1</w:t>
      </w:r>
    </w:p>
    <w:p w14:paraId="54346D37" w14:textId="77777777" w:rsidR="00904A45" w:rsidRPr="00165506" w:rsidRDefault="00904A45" w:rsidP="00904A45">
      <w:pPr>
        <w:spacing w:after="0"/>
        <w:rPr>
          <w:rFonts w:ascii="Arial" w:hAnsi="Arial" w:cs="Arial"/>
        </w:rPr>
      </w:pPr>
    </w:p>
    <w:p w14:paraId="1A6F1FC5" w14:textId="1D4A4330" w:rsidR="00904A45" w:rsidRDefault="00904A45" w:rsidP="00904A45">
      <w:pPr>
        <w:spacing w:after="60"/>
        <w:ind w:left="1985" w:hanging="1985"/>
        <w:rPr>
          <w:rFonts w:ascii="Arial" w:hAnsi="Arial" w:cs="Arial"/>
        </w:rPr>
      </w:pPr>
      <w:r w:rsidRPr="009A44A2">
        <w:rPr>
          <w:rFonts w:ascii="Arial" w:hAnsi="Arial" w:cs="Arial"/>
          <w:b/>
        </w:rPr>
        <w:t>Title:</w:t>
      </w:r>
      <w:r w:rsidRPr="009A44A2">
        <w:rPr>
          <w:rFonts w:ascii="Arial" w:hAnsi="Arial" w:cs="Arial"/>
          <w:b/>
        </w:rPr>
        <w:tab/>
      </w:r>
      <w:r w:rsidRPr="009A44A2">
        <w:rPr>
          <w:rFonts w:ascii="Arial" w:hAnsi="Arial" w:cs="Arial"/>
        </w:rPr>
        <w:t>L</w:t>
      </w:r>
      <w:r w:rsidRPr="009A44A2">
        <w:rPr>
          <w:rFonts w:ascii="Arial" w:hAnsi="Arial" w:cs="Arial"/>
          <w:lang w:eastAsia="zh-CN"/>
        </w:rPr>
        <w:t>S o</w:t>
      </w:r>
      <w:r w:rsidRPr="009A44A2">
        <w:rPr>
          <w:rFonts w:ascii="Arial" w:hAnsi="Arial" w:cs="Arial"/>
        </w:rPr>
        <w:t xml:space="preserve">n </w:t>
      </w:r>
      <w:r w:rsidRPr="00904A45">
        <w:rPr>
          <w:rFonts w:ascii="Arial" w:hAnsi="Arial" w:cs="Arial"/>
        </w:rPr>
        <w:t xml:space="preserve">Applicability of SRS for UE Rx-Tx </w:t>
      </w:r>
      <w:r w:rsidR="00B60A04">
        <w:rPr>
          <w:rFonts w:ascii="Arial" w:hAnsi="Arial" w:cs="Arial"/>
        </w:rPr>
        <w:t xml:space="preserve">and </w:t>
      </w:r>
      <w:proofErr w:type="spellStart"/>
      <w:r w:rsidR="00B60A04">
        <w:rPr>
          <w:rFonts w:ascii="Arial" w:hAnsi="Arial" w:cs="Arial"/>
        </w:rPr>
        <w:t>gNB</w:t>
      </w:r>
      <w:proofErr w:type="spellEnd"/>
      <w:r w:rsidR="00B60A04">
        <w:rPr>
          <w:rFonts w:ascii="Arial" w:hAnsi="Arial" w:cs="Arial"/>
        </w:rPr>
        <w:t xml:space="preserve"> Rx-</w:t>
      </w:r>
      <w:proofErr w:type="spellStart"/>
      <w:r w:rsidR="00B60A04">
        <w:rPr>
          <w:rFonts w:ascii="Arial" w:hAnsi="Arial" w:cs="Arial"/>
        </w:rPr>
        <w:t>tx</w:t>
      </w:r>
      <w:proofErr w:type="spellEnd"/>
      <w:r w:rsidR="00B60A04">
        <w:rPr>
          <w:rFonts w:ascii="Arial" w:hAnsi="Arial" w:cs="Arial"/>
        </w:rPr>
        <w:t xml:space="preserve"> </w:t>
      </w:r>
      <w:r w:rsidRPr="00904A45">
        <w:rPr>
          <w:rFonts w:ascii="Arial" w:hAnsi="Arial" w:cs="Arial"/>
        </w:rPr>
        <w:t>time difference</w:t>
      </w:r>
      <w:r w:rsidR="00B60A04">
        <w:rPr>
          <w:rFonts w:ascii="Arial" w:hAnsi="Arial" w:cs="Arial"/>
        </w:rPr>
        <w:t xml:space="preserve"> measurements</w:t>
      </w:r>
    </w:p>
    <w:p w14:paraId="3968F1C0" w14:textId="32F27494" w:rsidR="00904A45" w:rsidRPr="009A44A2" w:rsidRDefault="00904A45" w:rsidP="00904A45">
      <w:pPr>
        <w:spacing w:after="60"/>
        <w:ind w:left="1985" w:hanging="1985"/>
        <w:rPr>
          <w:rFonts w:ascii="Arial" w:hAnsi="Arial" w:cs="Arial"/>
          <w:bCs/>
        </w:rPr>
      </w:pPr>
      <w:r w:rsidRPr="009A44A2">
        <w:rPr>
          <w:rFonts w:ascii="Arial" w:hAnsi="Arial" w:cs="Arial"/>
          <w:b/>
        </w:rPr>
        <w:t>Response to:</w:t>
      </w:r>
      <w:r w:rsidRPr="009A44A2">
        <w:rPr>
          <w:rFonts w:ascii="Arial" w:hAnsi="Arial" w:cs="Arial"/>
          <w:bCs/>
        </w:rPr>
        <w:tab/>
      </w:r>
      <w:r w:rsidRPr="009A44A2">
        <w:rPr>
          <w:rFonts w:ascii="Arial" w:eastAsia="Yu Mincho" w:hAnsi="Arial" w:cs="Arial" w:hint="eastAsia"/>
          <w:b/>
          <w:lang w:eastAsia="ja-JP"/>
        </w:rPr>
        <w:t>-</w:t>
      </w:r>
    </w:p>
    <w:p w14:paraId="0A0F2B3E" w14:textId="77777777" w:rsidR="00904A45" w:rsidRPr="009A44A2" w:rsidRDefault="00904A45" w:rsidP="00904A4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A44A2">
        <w:rPr>
          <w:rFonts w:ascii="Arial" w:hAnsi="Arial" w:cs="Arial"/>
          <w:b/>
        </w:rPr>
        <w:t>Release:</w:t>
      </w:r>
      <w:r w:rsidRPr="009A44A2">
        <w:rPr>
          <w:rFonts w:ascii="Arial" w:hAnsi="Arial" w:cs="Arial"/>
          <w:bCs/>
        </w:rPr>
        <w:tab/>
      </w:r>
      <w:r w:rsidRPr="009A44A2">
        <w:rPr>
          <w:rFonts w:ascii="Arial" w:hAnsi="Arial" w:cs="Arial" w:hint="eastAsia"/>
          <w:bCs/>
          <w:lang w:eastAsia="zh-CN"/>
        </w:rPr>
        <w:t>Rel-1</w:t>
      </w:r>
      <w:r w:rsidRPr="009A44A2">
        <w:rPr>
          <w:rFonts w:ascii="Arial" w:hAnsi="Arial" w:cs="Arial"/>
          <w:bCs/>
          <w:lang w:eastAsia="zh-CN"/>
        </w:rPr>
        <w:t>7</w:t>
      </w:r>
    </w:p>
    <w:p w14:paraId="02FAB0DC" w14:textId="2BB2A1ED" w:rsidR="00904A45" w:rsidRPr="009A44A2" w:rsidRDefault="00904A45" w:rsidP="00904A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Pr="009A44A2">
        <w:rPr>
          <w:rFonts w:ascii="Arial" w:hAnsi="Arial" w:cs="Arial"/>
          <w:b/>
        </w:rPr>
        <w:t xml:space="preserve"> Item:</w:t>
      </w:r>
      <w:r w:rsidRPr="009A44A2">
        <w:rPr>
          <w:rFonts w:ascii="Arial" w:hAnsi="Arial" w:cs="Arial"/>
          <w:bCs/>
        </w:rPr>
        <w:tab/>
      </w:r>
      <w:proofErr w:type="spellStart"/>
      <w:r w:rsidR="00B60A04" w:rsidRPr="00B60A04">
        <w:rPr>
          <w:rFonts w:ascii="Arial" w:hAnsi="Arial" w:cs="Arial"/>
          <w:bCs/>
          <w:lang w:eastAsia="zh-CN"/>
        </w:rPr>
        <w:t>NR_pos_enh</w:t>
      </w:r>
      <w:proofErr w:type="spellEnd"/>
      <w:r w:rsidR="00B60A04" w:rsidRPr="00B60A04">
        <w:rPr>
          <w:rFonts w:ascii="Arial" w:hAnsi="Arial" w:cs="Arial"/>
          <w:bCs/>
          <w:lang w:eastAsia="zh-CN"/>
        </w:rPr>
        <w:t>-Core</w:t>
      </w:r>
    </w:p>
    <w:p w14:paraId="665F9866" w14:textId="77777777" w:rsidR="00904A45" w:rsidRPr="009A44A2" w:rsidRDefault="00904A45" w:rsidP="00904A45">
      <w:pPr>
        <w:spacing w:after="60"/>
        <w:ind w:left="1985" w:hanging="1985"/>
        <w:rPr>
          <w:rFonts w:ascii="Arial" w:hAnsi="Arial" w:cs="Arial"/>
          <w:b/>
        </w:rPr>
      </w:pPr>
    </w:p>
    <w:p w14:paraId="7C666EE6" w14:textId="77777777" w:rsidR="00904A45" w:rsidRPr="009A44A2" w:rsidRDefault="00904A45" w:rsidP="00904A45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9A44A2">
        <w:rPr>
          <w:rFonts w:ascii="Arial" w:hAnsi="Arial" w:cs="Arial"/>
          <w:b/>
        </w:rPr>
        <w:t>Source:</w:t>
      </w:r>
      <w:r w:rsidRPr="009A44A2">
        <w:rPr>
          <w:rFonts w:ascii="Arial" w:hAnsi="Arial" w:cs="Arial"/>
          <w:bCs/>
          <w:color w:val="FF0000"/>
        </w:rPr>
        <w:tab/>
      </w:r>
      <w:r w:rsidRPr="009A44A2">
        <w:rPr>
          <w:rFonts w:ascii="Arial" w:eastAsia="MS Mincho" w:hAnsi="Arial" w:cs="Arial"/>
          <w:bCs/>
          <w:lang w:eastAsia="ja-JP"/>
        </w:rPr>
        <w:t>TSG RAN WG4</w:t>
      </w:r>
    </w:p>
    <w:p w14:paraId="00B96957" w14:textId="77777777" w:rsidR="00904A45" w:rsidRPr="009A44A2" w:rsidRDefault="00904A45" w:rsidP="00904A45">
      <w:pPr>
        <w:spacing w:after="60"/>
        <w:ind w:left="1985" w:hanging="1985"/>
        <w:rPr>
          <w:rFonts w:ascii="Arial" w:hAnsi="Arial" w:cs="Arial"/>
          <w:bCs/>
        </w:rPr>
      </w:pPr>
      <w:r w:rsidRPr="009A44A2">
        <w:rPr>
          <w:rFonts w:ascii="Arial" w:hAnsi="Arial" w:cs="Arial"/>
          <w:b/>
        </w:rPr>
        <w:t>To:</w:t>
      </w:r>
      <w:r w:rsidRPr="009A44A2">
        <w:rPr>
          <w:rFonts w:ascii="Arial" w:hAnsi="Arial" w:cs="Arial"/>
          <w:bCs/>
        </w:rPr>
        <w:tab/>
        <w:t xml:space="preserve">TSG </w:t>
      </w:r>
      <w:r w:rsidRPr="009A44A2">
        <w:rPr>
          <w:rFonts w:ascii="Arial" w:eastAsia="MS Mincho" w:hAnsi="Arial" w:cs="Arial"/>
          <w:bCs/>
          <w:lang w:eastAsia="ja-JP"/>
        </w:rPr>
        <w:t>RAN WG</w:t>
      </w:r>
      <w:r>
        <w:rPr>
          <w:rFonts w:ascii="Arial" w:eastAsia="MS Mincho" w:hAnsi="Arial" w:cs="Arial"/>
          <w:bCs/>
          <w:lang w:eastAsia="ja-JP"/>
        </w:rPr>
        <w:t>1</w:t>
      </w:r>
    </w:p>
    <w:p w14:paraId="640AE4C7" w14:textId="5CFC3289" w:rsidR="00904A45" w:rsidRPr="009A44A2" w:rsidRDefault="00904A45" w:rsidP="00B60A04">
      <w:pPr>
        <w:spacing w:after="60"/>
        <w:ind w:left="1985" w:hanging="1985"/>
        <w:rPr>
          <w:rFonts w:ascii="Arial" w:hAnsi="Arial" w:cs="Arial"/>
          <w:bCs/>
        </w:rPr>
      </w:pPr>
      <w:r w:rsidRPr="009A44A2">
        <w:rPr>
          <w:rFonts w:ascii="Arial" w:hAnsi="Arial" w:cs="Arial"/>
          <w:b/>
        </w:rPr>
        <w:t>Cc:</w:t>
      </w:r>
      <w:r w:rsidRPr="009A44A2">
        <w:rPr>
          <w:rFonts w:ascii="Arial" w:hAnsi="Arial" w:cs="Arial"/>
          <w:bCs/>
        </w:rPr>
        <w:tab/>
      </w:r>
      <w:r w:rsidR="00B60A04" w:rsidRPr="009A44A2">
        <w:rPr>
          <w:rFonts w:ascii="Arial" w:hAnsi="Arial" w:cs="Arial"/>
          <w:bCs/>
        </w:rPr>
        <w:t xml:space="preserve">TSG </w:t>
      </w:r>
      <w:r w:rsidR="00B60A04" w:rsidRPr="009A44A2">
        <w:rPr>
          <w:rFonts w:ascii="Arial" w:eastAsia="MS Mincho" w:hAnsi="Arial" w:cs="Arial"/>
          <w:bCs/>
          <w:lang w:eastAsia="ja-JP"/>
        </w:rPr>
        <w:t>RAN WG</w:t>
      </w:r>
      <w:r w:rsidR="00B60A04">
        <w:rPr>
          <w:rFonts w:ascii="Arial" w:eastAsia="MS Mincho" w:hAnsi="Arial" w:cs="Arial"/>
          <w:bCs/>
          <w:lang w:eastAsia="ja-JP"/>
        </w:rPr>
        <w:t xml:space="preserve">2, </w:t>
      </w:r>
      <w:r w:rsidR="00B60A04" w:rsidRPr="009A44A2">
        <w:rPr>
          <w:rFonts w:ascii="Arial" w:hAnsi="Arial" w:cs="Arial"/>
          <w:bCs/>
        </w:rPr>
        <w:t xml:space="preserve">TSG </w:t>
      </w:r>
      <w:r w:rsidR="00B60A04" w:rsidRPr="009A44A2">
        <w:rPr>
          <w:rFonts w:ascii="Arial" w:eastAsia="MS Mincho" w:hAnsi="Arial" w:cs="Arial"/>
          <w:bCs/>
          <w:lang w:eastAsia="ja-JP"/>
        </w:rPr>
        <w:t>RAN WG</w:t>
      </w:r>
      <w:r w:rsidR="00B60A04">
        <w:rPr>
          <w:rFonts w:ascii="Arial" w:eastAsia="MS Mincho" w:hAnsi="Arial" w:cs="Arial"/>
          <w:bCs/>
          <w:lang w:eastAsia="ja-JP"/>
        </w:rPr>
        <w:t>3</w:t>
      </w:r>
    </w:p>
    <w:p w14:paraId="10F78CA6" w14:textId="77777777" w:rsidR="00904A45" w:rsidRPr="009A44A2" w:rsidRDefault="00904A45" w:rsidP="00904A45">
      <w:pPr>
        <w:spacing w:after="60"/>
        <w:ind w:left="1985" w:hanging="1985"/>
        <w:rPr>
          <w:rFonts w:ascii="Arial" w:hAnsi="Arial" w:cs="Arial"/>
          <w:bCs/>
        </w:rPr>
      </w:pPr>
    </w:p>
    <w:p w14:paraId="03DB7FE5" w14:textId="77777777" w:rsidR="00904A45" w:rsidRPr="009A44A2" w:rsidRDefault="00904A45" w:rsidP="00904A4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A44A2">
        <w:rPr>
          <w:rFonts w:ascii="Arial" w:hAnsi="Arial" w:cs="Arial"/>
          <w:b/>
        </w:rPr>
        <w:t>Contact Person:</w:t>
      </w:r>
      <w:r w:rsidRPr="009A44A2">
        <w:rPr>
          <w:rFonts w:ascii="Arial" w:hAnsi="Arial" w:cs="Arial"/>
          <w:bCs/>
        </w:rPr>
        <w:tab/>
      </w:r>
    </w:p>
    <w:p w14:paraId="16C62187" w14:textId="77777777" w:rsidR="00904A45" w:rsidRPr="00A77096" w:rsidRDefault="00904A45" w:rsidP="00904A45">
      <w:pPr>
        <w:pStyle w:val="Heading4"/>
        <w:tabs>
          <w:tab w:val="left" w:pos="2268"/>
        </w:tabs>
        <w:spacing w:before="0" w:after="0"/>
        <w:rPr>
          <w:rFonts w:cs="Arial"/>
          <w:sz w:val="20"/>
        </w:rPr>
      </w:pPr>
      <w:r w:rsidRPr="00A77096">
        <w:rPr>
          <w:rFonts w:cs="Arial"/>
          <w:sz w:val="20"/>
        </w:rPr>
        <w:t>Name:</w:t>
      </w:r>
      <w:r w:rsidRPr="00A77096">
        <w:rPr>
          <w:rFonts w:cs="Arial"/>
          <w:sz w:val="20"/>
        </w:rPr>
        <w:tab/>
        <w:t xml:space="preserve">          Muhammad Kazmi</w:t>
      </w:r>
    </w:p>
    <w:p w14:paraId="4A00E766" w14:textId="77777777" w:rsidR="00904A45" w:rsidRPr="00A77096" w:rsidRDefault="00904A45" w:rsidP="00904A45">
      <w:pPr>
        <w:pStyle w:val="Heading7"/>
        <w:tabs>
          <w:tab w:val="left" w:pos="2268"/>
        </w:tabs>
        <w:spacing w:before="0" w:after="0"/>
        <w:ind w:left="1984"/>
        <w:rPr>
          <w:rFonts w:cs="Arial"/>
        </w:rPr>
      </w:pPr>
      <w:r w:rsidRPr="00A77096">
        <w:rPr>
          <w:rFonts w:cs="Arial"/>
        </w:rPr>
        <w:t>E-mail Address:</w:t>
      </w:r>
      <w:r w:rsidRPr="00A77096">
        <w:rPr>
          <w:rFonts w:cs="Arial"/>
        </w:rPr>
        <w:tab/>
        <w:t>muhammad.kazmi@ericsson.com</w:t>
      </w:r>
    </w:p>
    <w:p w14:paraId="1FBA061A" w14:textId="77777777" w:rsidR="00904A45" w:rsidRDefault="00904A45" w:rsidP="00904A45">
      <w:pPr>
        <w:spacing w:after="120"/>
        <w:rPr>
          <w:rFonts w:ascii="Arial" w:hAnsi="Arial" w:cs="Arial"/>
          <w:b/>
        </w:rPr>
      </w:pPr>
    </w:p>
    <w:p w14:paraId="3E88E950" w14:textId="77777777" w:rsidR="00904A45" w:rsidRPr="00165506" w:rsidRDefault="00904A45" w:rsidP="00904A45">
      <w:pPr>
        <w:spacing w:after="120"/>
        <w:rPr>
          <w:rFonts w:ascii="Arial" w:hAnsi="Arial" w:cs="Arial"/>
          <w:b/>
        </w:rPr>
      </w:pPr>
      <w:r w:rsidRPr="00165506">
        <w:rPr>
          <w:rFonts w:ascii="Arial" w:hAnsi="Arial" w:cs="Arial"/>
          <w:b/>
        </w:rPr>
        <w:t>1. Overall Description:</w:t>
      </w:r>
    </w:p>
    <w:p w14:paraId="336F7154" w14:textId="7E2E7F96" w:rsidR="007F1950" w:rsidRPr="00A27D06" w:rsidRDefault="00904A45" w:rsidP="00904A45">
      <w:pPr>
        <w:spacing w:afterLines="100" w:after="240"/>
        <w:jc w:val="both"/>
        <w:rPr>
          <w:rFonts w:ascii="Arial" w:hAnsi="Arial" w:cs="Arial"/>
          <w:color w:val="000000" w:themeColor="text1"/>
        </w:rPr>
      </w:pPr>
      <w:r w:rsidRPr="00A27D06">
        <w:rPr>
          <w:rFonts w:ascii="Arial" w:hAnsi="Arial" w:cs="Arial"/>
          <w:color w:val="000000" w:themeColor="text1"/>
        </w:rPr>
        <w:t xml:space="preserve">RAN4 would like to inform </w:t>
      </w:r>
      <w:r w:rsidR="004E1650" w:rsidRPr="00A27D06">
        <w:rPr>
          <w:rFonts w:ascii="Arial" w:hAnsi="Arial" w:cs="Arial"/>
          <w:color w:val="000000" w:themeColor="text1"/>
        </w:rPr>
        <w:t xml:space="preserve">that UE Rx-Tx time difference measurement requirements defined in </w:t>
      </w:r>
      <w:r w:rsidR="00840AC7" w:rsidRPr="00A27D06">
        <w:rPr>
          <w:rFonts w:ascii="Arial" w:hAnsi="Arial" w:cs="Arial"/>
          <w:color w:val="000000" w:themeColor="text1"/>
        </w:rPr>
        <w:t xml:space="preserve">clause 9.9.4, </w:t>
      </w:r>
      <w:r w:rsidR="004E1650" w:rsidRPr="00A27D06">
        <w:rPr>
          <w:rFonts w:ascii="Arial" w:hAnsi="Arial" w:cs="Arial"/>
          <w:color w:val="000000" w:themeColor="text1"/>
        </w:rPr>
        <w:t>TS 38.133 are applicable provided that the UE is configured with SRS</w:t>
      </w:r>
      <w:r w:rsidR="00245B10" w:rsidRPr="00A27D06">
        <w:rPr>
          <w:rFonts w:ascii="Arial" w:hAnsi="Arial" w:cs="Arial"/>
          <w:color w:val="000000" w:themeColor="text1"/>
        </w:rPr>
        <w:t xml:space="preserve"> on at least </w:t>
      </w:r>
      <w:r w:rsidR="007F1950" w:rsidRPr="00A27D06">
        <w:rPr>
          <w:rFonts w:ascii="Arial" w:hAnsi="Arial" w:cs="Arial"/>
          <w:color w:val="000000" w:themeColor="text1"/>
        </w:rPr>
        <w:t xml:space="preserve">at least one of the </w:t>
      </w:r>
      <w:proofErr w:type="spellStart"/>
      <w:r w:rsidR="007F1950" w:rsidRPr="00A27D06">
        <w:rPr>
          <w:rFonts w:ascii="Arial" w:hAnsi="Arial" w:cs="Arial"/>
          <w:color w:val="000000" w:themeColor="text1"/>
        </w:rPr>
        <w:t>PCell</w:t>
      </w:r>
      <w:proofErr w:type="spellEnd"/>
      <w:r w:rsidR="007F1950" w:rsidRPr="00A27D06">
        <w:rPr>
          <w:rFonts w:ascii="Arial" w:hAnsi="Arial" w:cs="Arial"/>
          <w:color w:val="000000" w:themeColor="text1"/>
        </w:rPr>
        <w:t xml:space="preserve">, </w:t>
      </w:r>
      <w:proofErr w:type="spellStart"/>
      <w:r w:rsidR="007F1950" w:rsidRPr="00A27D06">
        <w:rPr>
          <w:rFonts w:ascii="Arial" w:hAnsi="Arial" w:cs="Arial"/>
          <w:color w:val="000000" w:themeColor="text1"/>
        </w:rPr>
        <w:t>PSCell</w:t>
      </w:r>
      <w:proofErr w:type="spellEnd"/>
      <w:r w:rsidR="007F1950" w:rsidRPr="00A27D06">
        <w:rPr>
          <w:rFonts w:ascii="Arial" w:hAnsi="Arial" w:cs="Arial"/>
          <w:color w:val="000000" w:themeColor="text1"/>
        </w:rPr>
        <w:t xml:space="preserve"> and </w:t>
      </w:r>
      <w:proofErr w:type="spellStart"/>
      <w:r w:rsidR="007F1950" w:rsidRPr="00A27D06">
        <w:rPr>
          <w:rFonts w:ascii="Arial" w:hAnsi="Arial" w:cs="Arial"/>
          <w:color w:val="000000" w:themeColor="text1"/>
        </w:rPr>
        <w:t>SCell</w:t>
      </w:r>
      <w:proofErr w:type="spellEnd"/>
      <w:r w:rsidR="004E1650" w:rsidRPr="00A27D06">
        <w:rPr>
          <w:rFonts w:ascii="Arial" w:hAnsi="Arial" w:cs="Arial"/>
          <w:color w:val="000000" w:themeColor="text1"/>
        </w:rPr>
        <w:t>.</w:t>
      </w:r>
      <w:r w:rsidR="00BA2768" w:rsidRPr="00A27D06">
        <w:rPr>
          <w:rFonts w:ascii="Arial" w:hAnsi="Arial" w:cs="Arial"/>
          <w:color w:val="000000" w:themeColor="text1"/>
        </w:rPr>
        <w:t xml:space="preserve"> </w:t>
      </w:r>
      <w:r w:rsidR="008F7054" w:rsidRPr="00A27D06">
        <w:rPr>
          <w:rFonts w:ascii="Arial" w:hAnsi="Arial" w:cs="Arial"/>
          <w:color w:val="000000" w:themeColor="text1"/>
        </w:rPr>
        <w:t>Similarly</w:t>
      </w:r>
      <w:r w:rsidR="00BA2768" w:rsidRPr="00A27D06">
        <w:rPr>
          <w:rFonts w:ascii="Arial" w:hAnsi="Arial" w:cs="Arial"/>
          <w:color w:val="000000" w:themeColor="text1"/>
        </w:rPr>
        <w:t>,</w:t>
      </w:r>
      <w:r w:rsidR="008F7054" w:rsidRPr="00A27D06">
        <w:rPr>
          <w:rFonts w:ascii="Arial" w:hAnsi="Arial" w:cs="Arial"/>
          <w:color w:val="000000" w:themeColor="text1"/>
        </w:rPr>
        <w:t xml:space="preserve"> the </w:t>
      </w:r>
      <w:proofErr w:type="spellStart"/>
      <w:r w:rsidR="008F7054" w:rsidRPr="00A27D06">
        <w:rPr>
          <w:rFonts w:ascii="Arial" w:hAnsi="Arial" w:cs="Arial"/>
          <w:color w:val="000000" w:themeColor="text1"/>
        </w:rPr>
        <w:t>gNB</w:t>
      </w:r>
      <w:proofErr w:type="spellEnd"/>
      <w:r w:rsidR="008F7054" w:rsidRPr="00A27D06">
        <w:rPr>
          <w:rFonts w:ascii="Arial" w:hAnsi="Arial" w:cs="Arial"/>
          <w:color w:val="000000" w:themeColor="text1"/>
        </w:rPr>
        <w:t xml:space="preserve"> Rx-Tx time difference measurement accurac</w:t>
      </w:r>
      <w:r w:rsidR="00F01F9D" w:rsidRPr="00A27D06">
        <w:rPr>
          <w:rFonts w:ascii="Arial" w:hAnsi="Arial" w:cs="Arial"/>
          <w:color w:val="000000" w:themeColor="text1"/>
        </w:rPr>
        <w:t>y requirements</w:t>
      </w:r>
      <w:r w:rsidR="008F7054" w:rsidRPr="00A27D06">
        <w:rPr>
          <w:rFonts w:ascii="Arial" w:hAnsi="Arial" w:cs="Arial"/>
          <w:color w:val="000000" w:themeColor="text1"/>
        </w:rPr>
        <w:t xml:space="preserve"> defined in clause </w:t>
      </w:r>
      <w:r w:rsidR="00F01F9D" w:rsidRPr="00A27D06">
        <w:rPr>
          <w:rFonts w:ascii="Arial" w:hAnsi="Arial" w:cs="Arial"/>
          <w:color w:val="000000" w:themeColor="text1"/>
        </w:rPr>
        <w:t>13.2.2</w:t>
      </w:r>
      <w:r w:rsidR="008F7054" w:rsidRPr="00A27D06">
        <w:rPr>
          <w:rFonts w:ascii="Arial" w:hAnsi="Arial" w:cs="Arial"/>
          <w:color w:val="000000" w:themeColor="text1"/>
        </w:rPr>
        <w:t>, TS 38.133 are applicable provided that the UE is configured with SRS.</w:t>
      </w:r>
    </w:p>
    <w:p w14:paraId="7636E043" w14:textId="58AB75E8" w:rsidR="004E1650" w:rsidRPr="00B57BF6" w:rsidRDefault="00BA2768" w:rsidP="00A27D06">
      <w:pPr>
        <w:spacing w:afterLines="100" w:after="240"/>
        <w:jc w:val="both"/>
        <w:rPr>
          <w:rFonts w:ascii="Arial" w:hAnsi="Arial" w:cs="Arial"/>
          <w:color w:val="000000" w:themeColor="text1"/>
        </w:rPr>
      </w:pPr>
      <w:r w:rsidRPr="00B57BF6">
        <w:rPr>
          <w:rFonts w:ascii="Arial" w:hAnsi="Arial" w:cs="Arial"/>
          <w:color w:val="000000" w:themeColor="text1"/>
        </w:rPr>
        <w:t xml:space="preserve">RAN4 </w:t>
      </w:r>
      <w:r w:rsidR="00AA7E04" w:rsidRPr="00B57BF6">
        <w:rPr>
          <w:rFonts w:ascii="Arial" w:hAnsi="Arial" w:cs="Arial"/>
          <w:color w:val="000000" w:themeColor="text1"/>
        </w:rPr>
        <w:t xml:space="preserve">kindly requests RAN1 to confirm whether </w:t>
      </w:r>
      <w:r w:rsidR="008F32D7" w:rsidRPr="00B57BF6">
        <w:rPr>
          <w:rFonts w:ascii="Arial" w:hAnsi="Arial" w:cs="Arial"/>
          <w:color w:val="000000" w:themeColor="text1"/>
        </w:rPr>
        <w:t xml:space="preserve">Rel-15 SRS </w:t>
      </w:r>
      <w:r w:rsidR="002833BB" w:rsidRPr="00B57BF6">
        <w:rPr>
          <w:rFonts w:ascii="Arial" w:hAnsi="Arial" w:cs="Arial"/>
          <w:color w:val="000000" w:themeColor="text1"/>
        </w:rPr>
        <w:t xml:space="preserve">(aka MIMO SRS) </w:t>
      </w:r>
      <w:r w:rsidR="009D03B3" w:rsidRPr="00B57BF6">
        <w:rPr>
          <w:rFonts w:ascii="Arial" w:hAnsi="Arial" w:cs="Arial"/>
          <w:color w:val="000000" w:themeColor="text1"/>
        </w:rPr>
        <w:t xml:space="preserve">are also applicable for </w:t>
      </w:r>
      <w:r w:rsidRPr="00B57BF6">
        <w:rPr>
          <w:rFonts w:ascii="Arial" w:hAnsi="Arial" w:cs="Arial"/>
          <w:color w:val="000000" w:themeColor="text1"/>
        </w:rPr>
        <w:t>UE Rx-Tx time differenc</w:t>
      </w:r>
      <w:r w:rsidR="004F5D80">
        <w:rPr>
          <w:rFonts w:ascii="Arial" w:hAnsi="Arial" w:cs="Arial"/>
          <w:color w:val="000000" w:themeColor="text1"/>
        </w:rPr>
        <w:t>e</w:t>
      </w:r>
      <w:r w:rsidR="00AA7E04" w:rsidRPr="00B57BF6">
        <w:rPr>
          <w:rFonts w:ascii="Arial" w:hAnsi="Arial" w:cs="Arial"/>
          <w:color w:val="000000" w:themeColor="text1"/>
        </w:rPr>
        <w:t xml:space="preserve"> measurement </w:t>
      </w:r>
      <w:r w:rsidR="009D03B3" w:rsidRPr="00B57BF6">
        <w:rPr>
          <w:rFonts w:ascii="Arial" w:hAnsi="Arial" w:cs="Arial"/>
          <w:color w:val="000000" w:themeColor="text1"/>
        </w:rPr>
        <w:t xml:space="preserve">and </w:t>
      </w:r>
      <w:proofErr w:type="spellStart"/>
      <w:r w:rsidR="009D03B3" w:rsidRPr="00B57BF6">
        <w:rPr>
          <w:rFonts w:ascii="Arial" w:hAnsi="Arial" w:cs="Arial"/>
          <w:color w:val="000000" w:themeColor="text1"/>
        </w:rPr>
        <w:t>gNB</w:t>
      </w:r>
      <w:proofErr w:type="spellEnd"/>
      <w:r w:rsidR="009D03B3" w:rsidRPr="00B57BF6">
        <w:rPr>
          <w:rFonts w:ascii="Arial" w:hAnsi="Arial" w:cs="Arial"/>
          <w:color w:val="000000" w:themeColor="text1"/>
        </w:rPr>
        <w:t xml:space="preserve"> Rx-Tx time differenc</w:t>
      </w:r>
      <w:r w:rsidR="004F5D80">
        <w:rPr>
          <w:rFonts w:ascii="Arial" w:hAnsi="Arial" w:cs="Arial"/>
          <w:color w:val="000000" w:themeColor="text1"/>
        </w:rPr>
        <w:t>e</w:t>
      </w:r>
      <w:r w:rsidR="009D03B3" w:rsidRPr="00B57BF6">
        <w:rPr>
          <w:rFonts w:ascii="Arial" w:hAnsi="Arial" w:cs="Arial"/>
          <w:color w:val="000000" w:themeColor="text1"/>
        </w:rPr>
        <w:t xml:space="preserve"> measurement? </w:t>
      </w:r>
    </w:p>
    <w:p w14:paraId="7EE52414" w14:textId="04F1513C" w:rsidR="009D03B3" w:rsidRPr="00B57BF6" w:rsidRDefault="009D03B3" w:rsidP="00A27D06">
      <w:pPr>
        <w:spacing w:afterLines="100" w:after="240"/>
        <w:jc w:val="both"/>
        <w:rPr>
          <w:rFonts w:ascii="Arial" w:hAnsi="Arial" w:cs="Arial"/>
          <w:color w:val="000000" w:themeColor="text1"/>
        </w:rPr>
      </w:pPr>
      <w:r w:rsidRPr="00B57BF6">
        <w:rPr>
          <w:rFonts w:ascii="Arial" w:hAnsi="Arial" w:cs="Arial"/>
          <w:color w:val="000000" w:themeColor="text1"/>
        </w:rPr>
        <w:t>If Rel-15 SRS are not applicable for UE Rx-Tx time differenc</w:t>
      </w:r>
      <w:r w:rsidR="00A27D06" w:rsidRPr="00B57BF6">
        <w:rPr>
          <w:rFonts w:ascii="Arial" w:hAnsi="Arial" w:cs="Arial"/>
          <w:color w:val="000000" w:themeColor="text1"/>
        </w:rPr>
        <w:t>e</w:t>
      </w:r>
      <w:r w:rsidRPr="00B57BF6">
        <w:rPr>
          <w:rFonts w:ascii="Arial" w:hAnsi="Arial" w:cs="Arial"/>
          <w:color w:val="000000" w:themeColor="text1"/>
        </w:rPr>
        <w:t xml:space="preserve"> measurement</w:t>
      </w:r>
      <w:r w:rsidR="00A27D06" w:rsidRPr="00B57BF6">
        <w:rPr>
          <w:rFonts w:ascii="Arial" w:hAnsi="Arial" w:cs="Arial"/>
          <w:color w:val="000000" w:themeColor="text1"/>
        </w:rPr>
        <w:t xml:space="preserve">, </w:t>
      </w:r>
      <w:r w:rsidRPr="00B57BF6">
        <w:rPr>
          <w:rFonts w:ascii="Arial" w:hAnsi="Arial" w:cs="Arial"/>
          <w:color w:val="000000" w:themeColor="text1"/>
        </w:rPr>
        <w:t>then RAN4 would like to inform RAN1 about the following implication on network implementation and UE power consumption:</w:t>
      </w:r>
    </w:p>
    <w:p w14:paraId="6CC6E777" w14:textId="758645F8" w:rsidR="009D03B3" w:rsidRPr="00B57BF6" w:rsidRDefault="00C25B34" w:rsidP="00A27D0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cs="Arial"/>
          <w:sz w:val="20"/>
        </w:rPr>
      </w:pPr>
      <w:r w:rsidRPr="00B57BF6">
        <w:rPr>
          <w:rFonts w:cs="Arial"/>
          <w:sz w:val="20"/>
          <w:lang w:val="en-GB"/>
        </w:rPr>
        <w:t xml:space="preserve">The </w:t>
      </w:r>
      <w:r w:rsidR="009D03B3" w:rsidRPr="00B57BF6">
        <w:rPr>
          <w:rFonts w:cs="Arial"/>
          <w:sz w:val="20"/>
        </w:rPr>
        <w:t>UE served by legacy base station</w:t>
      </w:r>
      <w:r w:rsidR="00A27D06" w:rsidRPr="00B57BF6">
        <w:rPr>
          <w:rFonts w:cs="Arial"/>
          <w:sz w:val="20"/>
        </w:rPr>
        <w:t xml:space="preserve">, </w:t>
      </w:r>
      <w:r w:rsidR="009D03B3" w:rsidRPr="00B57BF6">
        <w:rPr>
          <w:rFonts w:cs="Arial"/>
          <w:sz w:val="20"/>
        </w:rPr>
        <w:t xml:space="preserve">which does not support Rel-16 positioning </w:t>
      </w:r>
      <w:r w:rsidR="00A27D06" w:rsidRPr="00B57BF6">
        <w:rPr>
          <w:rFonts w:cs="Arial"/>
          <w:sz w:val="20"/>
        </w:rPr>
        <w:t xml:space="preserve">SRS, </w:t>
      </w:r>
      <w:r w:rsidR="003B6E3E" w:rsidRPr="00B57BF6">
        <w:rPr>
          <w:rFonts w:cs="Arial"/>
          <w:sz w:val="20"/>
        </w:rPr>
        <w:t>will not be able meet</w:t>
      </w:r>
      <w:r w:rsidR="009D03B3" w:rsidRPr="00B57BF6">
        <w:rPr>
          <w:rFonts w:cs="Arial"/>
          <w:sz w:val="20"/>
        </w:rPr>
        <w:t xml:space="preserve"> UE Rx-Tx time difference measurement</w:t>
      </w:r>
      <w:r w:rsidR="003B6E3E" w:rsidRPr="00B57BF6">
        <w:rPr>
          <w:rFonts w:cs="Arial"/>
          <w:sz w:val="20"/>
        </w:rPr>
        <w:t xml:space="preserve"> requirements.</w:t>
      </w:r>
    </w:p>
    <w:p w14:paraId="5D98C138" w14:textId="2BFEE226" w:rsidR="0082249D" w:rsidRPr="00B57BF6" w:rsidRDefault="00301C10" w:rsidP="0082249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cs="Arial"/>
          <w:sz w:val="20"/>
        </w:rPr>
      </w:pPr>
      <w:r w:rsidRPr="00B57BF6">
        <w:rPr>
          <w:rFonts w:cs="Arial"/>
          <w:sz w:val="20"/>
        </w:rPr>
        <w:t xml:space="preserve">UE </w:t>
      </w:r>
      <w:r w:rsidR="002833BB" w:rsidRPr="00B57BF6">
        <w:rPr>
          <w:rFonts w:cs="Arial"/>
          <w:sz w:val="20"/>
        </w:rPr>
        <w:t xml:space="preserve">already using Rel-15 SRS, </w:t>
      </w:r>
      <w:r w:rsidR="00846AEF" w:rsidRPr="00B57BF6">
        <w:rPr>
          <w:rFonts w:cs="Arial"/>
          <w:sz w:val="20"/>
        </w:rPr>
        <w:t>if configured for performing UE Rx-Tx time difference measurement</w:t>
      </w:r>
      <w:r w:rsidR="009125EC" w:rsidRPr="00B57BF6">
        <w:rPr>
          <w:rFonts w:cs="Arial"/>
          <w:sz w:val="20"/>
        </w:rPr>
        <w:t xml:space="preserve">, will have to be additionally configured </w:t>
      </w:r>
      <w:r w:rsidR="0082249D" w:rsidRPr="00B57BF6">
        <w:rPr>
          <w:rFonts w:cs="Arial"/>
          <w:sz w:val="20"/>
        </w:rPr>
        <w:t xml:space="preserve">by the </w:t>
      </w:r>
      <w:proofErr w:type="spellStart"/>
      <w:r w:rsidR="0082249D" w:rsidRPr="00B57BF6">
        <w:rPr>
          <w:rFonts w:cs="Arial"/>
          <w:sz w:val="20"/>
        </w:rPr>
        <w:t>gNB</w:t>
      </w:r>
      <w:proofErr w:type="spellEnd"/>
      <w:r w:rsidR="0082249D" w:rsidRPr="00B57BF6">
        <w:rPr>
          <w:rFonts w:cs="Arial"/>
          <w:sz w:val="20"/>
        </w:rPr>
        <w:t xml:space="preserve"> </w:t>
      </w:r>
      <w:r w:rsidR="009125EC" w:rsidRPr="00B57BF6">
        <w:rPr>
          <w:rFonts w:cs="Arial"/>
          <w:sz w:val="20"/>
        </w:rPr>
        <w:t xml:space="preserve">with Rel-16 </w:t>
      </w:r>
      <w:r w:rsidR="0082249D" w:rsidRPr="00B57BF6">
        <w:rPr>
          <w:rFonts w:cs="Arial"/>
          <w:sz w:val="20"/>
        </w:rPr>
        <w:t>positioning SRS. This in turn will increase overheads and UE power consumption.</w:t>
      </w:r>
    </w:p>
    <w:p w14:paraId="7E1542CC" w14:textId="42FA0135" w:rsidR="0082249D" w:rsidRPr="00B57BF6" w:rsidRDefault="0082249D" w:rsidP="0082249D">
      <w:pPr>
        <w:spacing w:before="240" w:afterLines="100" w:after="240"/>
        <w:jc w:val="both"/>
        <w:rPr>
          <w:rFonts w:ascii="Arial" w:hAnsi="Arial" w:cs="Arial"/>
          <w:color w:val="000000" w:themeColor="text1"/>
        </w:rPr>
      </w:pPr>
      <w:r w:rsidRPr="0082249D">
        <w:rPr>
          <w:rFonts w:ascii="Arial" w:hAnsi="Arial" w:cs="Arial"/>
          <w:color w:val="000000" w:themeColor="text1"/>
        </w:rPr>
        <w:t xml:space="preserve">If Rel-15 SRS are not applicable for </w:t>
      </w:r>
      <w:proofErr w:type="spellStart"/>
      <w:r w:rsidRPr="00B57BF6">
        <w:rPr>
          <w:rFonts w:ascii="Arial" w:hAnsi="Arial" w:cs="Arial"/>
          <w:color w:val="000000" w:themeColor="text1"/>
        </w:rPr>
        <w:t>gNB</w:t>
      </w:r>
      <w:proofErr w:type="spellEnd"/>
      <w:r w:rsidRPr="00B57BF6">
        <w:rPr>
          <w:rFonts w:ascii="Arial" w:hAnsi="Arial" w:cs="Arial"/>
          <w:color w:val="000000" w:themeColor="text1"/>
        </w:rPr>
        <w:t xml:space="preserve"> </w:t>
      </w:r>
      <w:r w:rsidRPr="0082249D">
        <w:rPr>
          <w:rFonts w:ascii="Arial" w:hAnsi="Arial" w:cs="Arial"/>
          <w:color w:val="000000" w:themeColor="text1"/>
        </w:rPr>
        <w:t>Rx-Tx time difference measurement, then RAN4 would like to inform RAN1 about the following implication on network implementation and UE power consumption:</w:t>
      </w:r>
    </w:p>
    <w:p w14:paraId="4599059E" w14:textId="77777777" w:rsidR="00B57BF6" w:rsidRPr="00B57BF6" w:rsidRDefault="0082249D" w:rsidP="00B57BF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cs="Arial"/>
          <w:sz w:val="20"/>
        </w:rPr>
      </w:pPr>
      <w:r w:rsidRPr="00B57BF6">
        <w:rPr>
          <w:rFonts w:cs="Arial"/>
          <w:color w:val="000000" w:themeColor="text1"/>
          <w:sz w:val="20"/>
        </w:rPr>
        <w:t xml:space="preserve">It is RAN4 understanding that UL RTOA measurement is performed based on Rel-15 SRS. This </w:t>
      </w:r>
      <w:r w:rsidR="003F118E" w:rsidRPr="00B57BF6">
        <w:rPr>
          <w:rFonts w:cs="Arial"/>
          <w:color w:val="000000" w:themeColor="text1"/>
          <w:sz w:val="20"/>
        </w:rPr>
        <w:t xml:space="preserve">means </w:t>
      </w:r>
      <w:proofErr w:type="spellStart"/>
      <w:r w:rsidR="003F118E" w:rsidRPr="00B57BF6">
        <w:rPr>
          <w:rFonts w:cs="Arial"/>
          <w:color w:val="000000" w:themeColor="text1"/>
          <w:sz w:val="20"/>
        </w:rPr>
        <w:t>gNB</w:t>
      </w:r>
      <w:proofErr w:type="spellEnd"/>
      <w:r w:rsidR="003F118E" w:rsidRPr="00B57BF6">
        <w:rPr>
          <w:rFonts w:cs="Arial"/>
          <w:color w:val="000000" w:themeColor="text1"/>
          <w:sz w:val="20"/>
        </w:rPr>
        <w:t xml:space="preserve"> performing UL RTOA and </w:t>
      </w:r>
      <w:proofErr w:type="spellStart"/>
      <w:r w:rsidR="003F118E" w:rsidRPr="00B57BF6">
        <w:rPr>
          <w:rFonts w:cs="Arial"/>
          <w:color w:val="000000" w:themeColor="text1"/>
          <w:sz w:val="20"/>
        </w:rPr>
        <w:t>gNB</w:t>
      </w:r>
      <w:proofErr w:type="spellEnd"/>
      <w:r w:rsidR="003F118E" w:rsidRPr="00B57BF6">
        <w:rPr>
          <w:rFonts w:cs="Arial"/>
          <w:color w:val="000000" w:themeColor="text1"/>
          <w:sz w:val="20"/>
        </w:rPr>
        <w:t xml:space="preserve"> Rx-Tx time difference measurement for the same UE needs to </w:t>
      </w:r>
      <w:r w:rsidR="003F118E" w:rsidRPr="00B57BF6">
        <w:rPr>
          <w:rFonts w:cs="Arial"/>
          <w:color w:val="000000" w:themeColor="text1"/>
          <w:sz w:val="20"/>
        </w:rPr>
        <w:lastRenderedPageBreak/>
        <w:t xml:space="preserve">configure </w:t>
      </w:r>
      <w:r w:rsidRPr="00B57BF6">
        <w:rPr>
          <w:rFonts w:cs="Arial"/>
          <w:sz w:val="20"/>
          <w:lang w:eastAsia="x-none"/>
        </w:rPr>
        <w:t xml:space="preserve">the same UE with </w:t>
      </w:r>
      <w:r w:rsidRPr="00B57BF6">
        <w:rPr>
          <w:rFonts w:cs="Arial"/>
          <w:sz w:val="20"/>
        </w:rPr>
        <w:t xml:space="preserve">Rel-15 SRS (MIMO SRS) for performing UL RTOA measurement and Rel-16 positioning SRS for </w:t>
      </w:r>
      <w:proofErr w:type="spellStart"/>
      <w:r w:rsidRPr="00B57BF6">
        <w:rPr>
          <w:rFonts w:cs="Arial"/>
          <w:sz w:val="20"/>
        </w:rPr>
        <w:t>gNB</w:t>
      </w:r>
      <w:proofErr w:type="spellEnd"/>
      <w:r w:rsidRPr="00B57BF6">
        <w:rPr>
          <w:rFonts w:cs="Arial"/>
          <w:sz w:val="20"/>
        </w:rPr>
        <w:t xml:space="preserve"> Rx-Tx time difference measurement</w:t>
      </w:r>
      <w:r w:rsidR="00B57BF6" w:rsidRPr="00B57BF6">
        <w:rPr>
          <w:rFonts w:cs="Arial"/>
          <w:sz w:val="20"/>
        </w:rPr>
        <w:t>. This in turn will increase overheads and UE power consumption.</w:t>
      </w:r>
    </w:p>
    <w:p w14:paraId="1FDD9522" w14:textId="6C1E605B" w:rsidR="009D03B3" w:rsidRPr="004F5D80" w:rsidRDefault="00B57BF6" w:rsidP="004F5D80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ascii="Arial" w:hAnsi="Arial" w:cs="Arial"/>
          <w:lang w:val="en-US"/>
        </w:rPr>
      </w:pPr>
      <w:r w:rsidRPr="00B57BF6">
        <w:rPr>
          <w:rFonts w:ascii="Arial" w:hAnsi="Arial" w:cs="Arial"/>
          <w:lang w:val="en-US"/>
        </w:rPr>
        <w:t xml:space="preserve">In summary RAN4 sees </w:t>
      </w:r>
      <w:r>
        <w:rPr>
          <w:rFonts w:ascii="Arial" w:hAnsi="Arial" w:cs="Arial"/>
          <w:lang w:val="en-US"/>
        </w:rPr>
        <w:t xml:space="preserve">several </w:t>
      </w:r>
      <w:r w:rsidRPr="00B57BF6">
        <w:rPr>
          <w:rFonts w:ascii="Arial" w:hAnsi="Arial" w:cs="Arial"/>
          <w:lang w:val="en-US"/>
        </w:rPr>
        <w:t>benefit</w:t>
      </w:r>
      <w:r>
        <w:rPr>
          <w:rFonts w:ascii="Arial" w:hAnsi="Arial" w:cs="Arial"/>
          <w:lang w:val="en-US"/>
        </w:rPr>
        <w:t>s</w:t>
      </w:r>
      <w:r w:rsidRPr="00B57BF6">
        <w:rPr>
          <w:rFonts w:ascii="Arial" w:hAnsi="Arial" w:cs="Arial"/>
          <w:lang w:val="en-US"/>
        </w:rPr>
        <w:t xml:space="preserve"> of allow</w:t>
      </w:r>
      <w:r>
        <w:rPr>
          <w:rFonts w:ascii="Arial" w:hAnsi="Arial" w:cs="Arial"/>
          <w:lang w:val="en-US"/>
        </w:rPr>
        <w:t xml:space="preserve">ing the </w:t>
      </w:r>
      <w:r w:rsidR="004F5D80">
        <w:rPr>
          <w:rFonts w:ascii="Arial" w:hAnsi="Arial" w:cs="Arial"/>
          <w:lang w:val="en-US"/>
        </w:rPr>
        <w:t xml:space="preserve">use of Rel-15 SRS for </w:t>
      </w:r>
      <w:r w:rsidR="004F5D80" w:rsidRPr="004F5D80">
        <w:rPr>
          <w:rFonts w:ascii="Arial" w:hAnsi="Arial" w:cs="Arial"/>
          <w:lang w:val="en-US"/>
        </w:rPr>
        <w:t>UE Rx-Tx time differenc</w:t>
      </w:r>
      <w:r w:rsidR="004F5D80">
        <w:rPr>
          <w:rFonts w:ascii="Arial" w:hAnsi="Arial" w:cs="Arial"/>
          <w:lang w:val="en-US"/>
        </w:rPr>
        <w:t>e</w:t>
      </w:r>
      <w:r w:rsidR="004F5D80" w:rsidRPr="004F5D80">
        <w:rPr>
          <w:rFonts w:ascii="Arial" w:hAnsi="Arial" w:cs="Arial"/>
          <w:lang w:val="en-US"/>
        </w:rPr>
        <w:t xml:space="preserve"> measurement and </w:t>
      </w:r>
      <w:proofErr w:type="spellStart"/>
      <w:r w:rsidR="004F5D80" w:rsidRPr="004F5D80">
        <w:rPr>
          <w:rFonts w:ascii="Arial" w:hAnsi="Arial" w:cs="Arial"/>
          <w:lang w:val="en-US"/>
        </w:rPr>
        <w:t>gNB</w:t>
      </w:r>
      <w:proofErr w:type="spellEnd"/>
      <w:r w:rsidR="004F5D80" w:rsidRPr="004F5D80">
        <w:rPr>
          <w:rFonts w:ascii="Arial" w:hAnsi="Arial" w:cs="Arial"/>
          <w:lang w:val="en-US"/>
        </w:rPr>
        <w:t xml:space="preserve"> Rx-Tx time </w:t>
      </w:r>
      <w:proofErr w:type="spellStart"/>
      <w:r w:rsidR="004F5D80" w:rsidRPr="004F5D80">
        <w:rPr>
          <w:rFonts w:ascii="Arial" w:hAnsi="Arial" w:cs="Arial"/>
          <w:lang w:val="en-US"/>
        </w:rPr>
        <w:t>differenc</w:t>
      </w:r>
      <w:proofErr w:type="spellEnd"/>
      <w:r w:rsidR="004F5D80" w:rsidRPr="004F5D80">
        <w:rPr>
          <w:rFonts w:ascii="Arial" w:hAnsi="Arial" w:cs="Arial"/>
          <w:lang w:val="en-US"/>
        </w:rPr>
        <w:t xml:space="preserve"> measurement</w:t>
      </w:r>
      <w:r w:rsidR="004F5D80">
        <w:rPr>
          <w:rFonts w:ascii="Arial" w:hAnsi="Arial" w:cs="Arial"/>
          <w:lang w:val="en-US"/>
        </w:rPr>
        <w:t xml:space="preserve">. </w:t>
      </w:r>
    </w:p>
    <w:p w14:paraId="58994B47" w14:textId="77777777" w:rsidR="00904A45" w:rsidRDefault="00904A45" w:rsidP="00904A45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BE9CFBE" w14:textId="77777777" w:rsidR="00904A45" w:rsidRPr="00AE73E2" w:rsidRDefault="00904A45" w:rsidP="00904A45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>To</w:t>
      </w:r>
      <w:r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Pr="00AE73E2">
        <w:rPr>
          <w:rFonts w:ascii="Arial" w:hAnsi="Arial" w:cs="Arial"/>
          <w:b/>
          <w:color w:val="000000"/>
          <w:lang w:eastAsia="zh-CN"/>
        </w:rPr>
        <w:t>RAN</w:t>
      </w:r>
      <w:r>
        <w:rPr>
          <w:rFonts w:ascii="Arial" w:hAnsi="Arial" w:cs="Arial"/>
          <w:b/>
          <w:color w:val="000000"/>
          <w:lang w:eastAsia="zh-CN"/>
        </w:rPr>
        <w:t>1</w:t>
      </w:r>
    </w:p>
    <w:p w14:paraId="23D3638C" w14:textId="3B57F23A" w:rsidR="00904A45" w:rsidRPr="00AE73E2" w:rsidRDefault="00904A45" w:rsidP="00904A45">
      <w:pPr>
        <w:spacing w:after="120"/>
        <w:ind w:left="993" w:hanging="993"/>
        <w:jc w:val="both"/>
        <w:rPr>
          <w:rFonts w:ascii="Arial" w:hAnsi="Arial" w:cs="Arial"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 xml:space="preserve">ACTION: </w:t>
      </w:r>
      <w:r w:rsidRPr="00AE73E2">
        <w:rPr>
          <w:rFonts w:ascii="Arial" w:hAnsi="Arial" w:cs="Arial"/>
          <w:b/>
          <w:color w:val="000000"/>
        </w:rPr>
        <w:tab/>
      </w:r>
      <w:r w:rsidRPr="00AE73E2">
        <w:rPr>
          <w:rFonts w:ascii="Arial" w:hAnsi="Arial" w:cs="Arial"/>
          <w:iCs/>
          <w:color w:val="000000"/>
          <w:lang w:eastAsia="ko-KR"/>
        </w:rPr>
        <w:t>RAN</w:t>
      </w:r>
      <w:r>
        <w:rPr>
          <w:rFonts w:ascii="Arial" w:hAnsi="Arial" w:cs="Arial"/>
          <w:iCs/>
          <w:color w:val="000000"/>
          <w:lang w:eastAsia="ko-KR"/>
        </w:rPr>
        <w:t>4</w:t>
      </w:r>
      <w:r w:rsidRPr="00AE73E2">
        <w:rPr>
          <w:rFonts w:ascii="Arial" w:hAnsi="Arial" w:cs="Arial"/>
          <w:iCs/>
          <w:color w:val="000000"/>
          <w:lang w:eastAsia="ko-KR"/>
        </w:rPr>
        <w:t xml:space="preserve"> respectfully asks RAN</w:t>
      </w:r>
      <w:r>
        <w:rPr>
          <w:rFonts w:ascii="Arial" w:hAnsi="Arial" w:cs="Arial"/>
          <w:iCs/>
          <w:color w:val="000000"/>
          <w:lang w:eastAsia="ko-KR"/>
        </w:rPr>
        <w:t>1</w:t>
      </w:r>
      <w:r w:rsidRPr="00AE73E2">
        <w:rPr>
          <w:rFonts w:ascii="Arial" w:hAnsi="Arial" w:cs="Arial"/>
          <w:iCs/>
          <w:color w:val="000000"/>
          <w:lang w:eastAsia="ko-KR"/>
        </w:rPr>
        <w:t xml:space="preserve"> to </w:t>
      </w:r>
      <w:r w:rsidR="009D03B3">
        <w:rPr>
          <w:rFonts w:ascii="Arial" w:hAnsi="Arial" w:cs="Arial"/>
          <w:iCs/>
          <w:color w:val="000000"/>
          <w:lang w:eastAsia="ko-KR"/>
        </w:rPr>
        <w:t xml:space="preserve">provide answer to the above question and </w:t>
      </w:r>
      <w:r w:rsidR="00EC706F">
        <w:rPr>
          <w:rFonts w:ascii="Arial" w:hAnsi="Arial" w:cs="Arial"/>
          <w:iCs/>
          <w:color w:val="000000"/>
          <w:lang w:eastAsia="ko-KR"/>
        </w:rPr>
        <w:t xml:space="preserve">consider </w:t>
      </w:r>
      <w:r w:rsidR="009D03B3">
        <w:rPr>
          <w:rFonts w:ascii="Arial" w:hAnsi="Arial" w:cs="Arial"/>
          <w:iCs/>
          <w:color w:val="000000"/>
          <w:lang w:eastAsia="ko-KR"/>
        </w:rPr>
        <w:t>RAN4 observation</w:t>
      </w:r>
      <w:r w:rsidR="004F5D80">
        <w:rPr>
          <w:rFonts w:ascii="Arial" w:hAnsi="Arial" w:cs="Arial"/>
          <w:iCs/>
          <w:color w:val="000000"/>
          <w:lang w:eastAsia="ko-KR"/>
        </w:rPr>
        <w:t>s</w:t>
      </w:r>
      <w:r w:rsidR="009D03B3">
        <w:rPr>
          <w:rFonts w:ascii="Arial" w:hAnsi="Arial" w:cs="Arial"/>
          <w:iCs/>
          <w:color w:val="000000"/>
          <w:lang w:eastAsia="ko-KR"/>
        </w:rPr>
        <w:t xml:space="preserve"> in their future work on positioning</w:t>
      </w:r>
      <w:r w:rsidR="004F5D80">
        <w:rPr>
          <w:rFonts w:ascii="Arial" w:hAnsi="Arial" w:cs="Arial"/>
          <w:iCs/>
          <w:color w:val="000000"/>
          <w:lang w:eastAsia="ko-KR"/>
        </w:rPr>
        <w:t xml:space="preserve"> measurements</w:t>
      </w:r>
      <w:r>
        <w:rPr>
          <w:rFonts w:ascii="Arial" w:hAnsi="Arial" w:cs="Arial"/>
          <w:iCs/>
          <w:color w:val="000000"/>
          <w:lang w:eastAsia="ko-KR"/>
        </w:rPr>
        <w:t>.</w:t>
      </w:r>
    </w:p>
    <w:p w14:paraId="7F9EBC2F" w14:textId="77777777" w:rsidR="00904A45" w:rsidRPr="00916ACD" w:rsidRDefault="00904A45" w:rsidP="00904A45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7A65E79" w14:textId="77777777" w:rsidR="00904A45" w:rsidRPr="00207B65" w:rsidRDefault="00904A45" w:rsidP="00904A45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7321CD">
        <w:rPr>
          <w:rFonts w:ascii="Arial" w:hAnsi="Arial" w:cs="Arial"/>
          <w:b/>
        </w:rPr>
        <w:t xml:space="preserve"> Meetings:</w:t>
      </w:r>
      <w:r w:rsidRPr="007321CD">
        <w:rPr>
          <w:rFonts w:ascii="Arial" w:hAnsi="Arial" w:cs="Arial"/>
          <w:b/>
        </w:rPr>
        <w:tab/>
      </w:r>
    </w:p>
    <w:p w14:paraId="14830421" w14:textId="77777777" w:rsidR="00904A45" w:rsidRDefault="00904A45" w:rsidP="00904A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02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21 February-03 March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01421400" w14:textId="77777777" w:rsidR="00904A45" w:rsidRDefault="00904A45" w:rsidP="00904A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5F05E557" w14:textId="77777777" w:rsidR="00904A45" w:rsidRPr="002068B8" w:rsidRDefault="00904A45" w:rsidP="00904A45">
      <w:pPr>
        <w:pBdr>
          <w:bottom w:val="single" w:sz="6" w:space="1" w:color="auto"/>
        </w:pBd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01BE65BC" w14:textId="77777777" w:rsidR="00904A45" w:rsidRPr="00904A45" w:rsidRDefault="00904A45" w:rsidP="00904A45">
      <w:pPr>
        <w:overflowPunct w:val="0"/>
        <w:autoSpaceDE w:val="0"/>
        <w:autoSpaceDN w:val="0"/>
        <w:adjustRightInd w:val="0"/>
        <w:spacing w:before="120"/>
        <w:textAlignment w:val="baseline"/>
      </w:pP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p w14:paraId="6D34CB60" w14:textId="2792C64C" w:rsidR="00EB2DE7" w:rsidRDefault="00590FF2" w:rsidP="0066438A">
      <w:pPr>
        <w:pStyle w:val="ListParagraph"/>
        <w:numPr>
          <w:ilvl w:val="0"/>
          <w:numId w:val="4"/>
        </w:numPr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590FF2">
        <w:rPr>
          <w:rFonts w:ascii="Times New Roman" w:hAnsi="Times New Roman"/>
          <w:sz w:val="18"/>
          <w:szCs w:val="18"/>
          <w:lang w:val="en-GB"/>
        </w:rPr>
        <w:t>R4-21</w:t>
      </w:r>
      <w:r w:rsidR="0027296F">
        <w:rPr>
          <w:rFonts w:ascii="Times New Roman" w:hAnsi="Times New Roman"/>
          <w:sz w:val="18"/>
          <w:szCs w:val="18"/>
          <w:lang w:val="en-GB"/>
        </w:rPr>
        <w:t>29</w:t>
      </w:r>
      <w:r w:rsidR="00E646B7">
        <w:rPr>
          <w:rFonts w:ascii="Times New Roman" w:hAnsi="Times New Roman"/>
          <w:sz w:val="18"/>
          <w:szCs w:val="18"/>
          <w:lang w:val="en-GB"/>
        </w:rPr>
        <w:t>419</w:t>
      </w:r>
      <w:r w:rsidR="007C7F17" w:rsidRPr="007C7F17">
        <w:rPr>
          <w:rFonts w:ascii="Times New Roman" w:hAnsi="Times New Roman"/>
          <w:sz w:val="18"/>
          <w:szCs w:val="18"/>
        </w:rPr>
        <w:t>,</w:t>
      </w:r>
      <w:r w:rsidR="00F172FE">
        <w:rPr>
          <w:rFonts w:ascii="Times New Roman" w:hAnsi="Times New Roman"/>
          <w:sz w:val="18"/>
          <w:szCs w:val="18"/>
        </w:rPr>
        <w:t xml:space="preserve"> </w:t>
      </w:r>
      <w:r w:rsidR="0027296F" w:rsidRPr="0027296F">
        <w:rPr>
          <w:rFonts w:ascii="Times New Roman" w:hAnsi="Times New Roman"/>
          <w:sz w:val="18"/>
          <w:szCs w:val="18"/>
        </w:rPr>
        <w:t>WF on NR Positioning Enhancements (Part 1)</w:t>
      </w:r>
      <w:r w:rsidR="00F172FE">
        <w:rPr>
          <w:rFonts w:ascii="Times New Roman" w:hAnsi="Times New Roman"/>
          <w:sz w:val="18"/>
          <w:szCs w:val="18"/>
        </w:rPr>
        <w:t>, Ericsson</w:t>
      </w:r>
      <w:r w:rsidR="00DE6850">
        <w:rPr>
          <w:rFonts w:ascii="Times New Roman" w:hAnsi="Times New Roman"/>
          <w:sz w:val="18"/>
          <w:szCs w:val="18"/>
        </w:rPr>
        <w:t>.</w:t>
      </w:r>
    </w:p>
    <w:p w14:paraId="44CE2262" w14:textId="60FD20A3" w:rsidR="00E646B7" w:rsidRPr="00E646B7" w:rsidRDefault="004F3B81" w:rsidP="00E646B7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4F3B81">
        <w:rPr>
          <w:rFonts w:ascii="Times New Roman" w:hAnsi="Times New Roman"/>
          <w:sz w:val="18"/>
          <w:szCs w:val="18"/>
        </w:rPr>
        <w:t>R4-2120377, “Email discussion summary for [101-e][235] NR_pos_enh_1”, Ericsson</w:t>
      </w:r>
    </w:p>
    <w:bookmarkEnd w:id="1"/>
    <w:bookmarkEnd w:id="2"/>
    <w:p w14:paraId="6CDB067D" w14:textId="77777777" w:rsidR="00EB2DE7" w:rsidRPr="00EB2DE7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</w:p>
    <w:sectPr w:rsidR="00EB2DE7" w:rsidRPr="00EB2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4FA29" w14:textId="77777777" w:rsidR="00491BDB" w:rsidRDefault="00491BDB">
      <w:r>
        <w:separator/>
      </w:r>
    </w:p>
  </w:endnote>
  <w:endnote w:type="continuationSeparator" w:id="0">
    <w:p w14:paraId="32F3BDDD" w14:textId="77777777" w:rsidR="00491BDB" w:rsidRDefault="00491BDB">
      <w:r>
        <w:continuationSeparator/>
      </w:r>
    </w:p>
  </w:endnote>
  <w:endnote w:type="continuationNotice" w:id="1">
    <w:p w14:paraId="4201D6E1" w14:textId="77777777" w:rsidR="00491BDB" w:rsidRDefault="00491B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2375C" w14:textId="77777777" w:rsidR="00491BDB" w:rsidRDefault="00491BDB">
      <w:r>
        <w:separator/>
      </w:r>
    </w:p>
  </w:footnote>
  <w:footnote w:type="continuationSeparator" w:id="0">
    <w:p w14:paraId="13CA5D16" w14:textId="77777777" w:rsidR="00491BDB" w:rsidRDefault="00491BDB">
      <w:r>
        <w:continuationSeparator/>
      </w:r>
    </w:p>
  </w:footnote>
  <w:footnote w:type="continuationNotice" w:id="1">
    <w:p w14:paraId="21CAA6FC" w14:textId="77777777" w:rsidR="00491BDB" w:rsidRDefault="00491B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7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405FF1"/>
    <w:multiLevelType w:val="hybridMultilevel"/>
    <w:tmpl w:val="AE62977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5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1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5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E33CB"/>
    <w:multiLevelType w:val="hybridMultilevel"/>
    <w:tmpl w:val="496AC5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7"/>
  </w:num>
  <w:num w:numId="3">
    <w:abstractNumId w:val="43"/>
  </w:num>
  <w:num w:numId="4">
    <w:abstractNumId w:val="2"/>
  </w:num>
  <w:num w:numId="5">
    <w:abstractNumId w:val="18"/>
  </w:num>
  <w:num w:numId="6">
    <w:abstractNumId w:val="42"/>
  </w:num>
  <w:num w:numId="7">
    <w:abstractNumId w:val="34"/>
  </w:num>
  <w:num w:numId="8">
    <w:abstractNumId w:val="29"/>
  </w:num>
  <w:num w:numId="9">
    <w:abstractNumId w:val="6"/>
  </w:num>
  <w:num w:numId="10">
    <w:abstractNumId w:val="16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31"/>
  </w:num>
  <w:num w:numId="17">
    <w:abstractNumId w:val="10"/>
  </w:num>
  <w:num w:numId="18">
    <w:abstractNumId w:val="41"/>
  </w:num>
  <w:num w:numId="19">
    <w:abstractNumId w:val="27"/>
  </w:num>
  <w:num w:numId="20">
    <w:abstractNumId w:val="24"/>
  </w:num>
  <w:num w:numId="21">
    <w:abstractNumId w:val="22"/>
  </w:num>
  <w:num w:numId="22">
    <w:abstractNumId w:val="28"/>
  </w:num>
  <w:num w:numId="23">
    <w:abstractNumId w:val="14"/>
  </w:num>
  <w:num w:numId="24">
    <w:abstractNumId w:val="36"/>
  </w:num>
  <w:num w:numId="25">
    <w:abstractNumId w:val="9"/>
  </w:num>
  <w:num w:numId="26">
    <w:abstractNumId w:val="30"/>
  </w:num>
  <w:num w:numId="27">
    <w:abstractNumId w:val="0"/>
  </w:num>
  <w:num w:numId="28">
    <w:abstractNumId w:val="37"/>
  </w:num>
  <w:num w:numId="29">
    <w:abstractNumId w:val="17"/>
  </w:num>
  <w:num w:numId="30">
    <w:abstractNumId w:val="19"/>
  </w:num>
  <w:num w:numId="31">
    <w:abstractNumId w:val="32"/>
  </w:num>
  <w:num w:numId="32">
    <w:abstractNumId w:val="25"/>
  </w:num>
  <w:num w:numId="33">
    <w:abstractNumId w:val="5"/>
  </w:num>
  <w:num w:numId="34">
    <w:abstractNumId w:val="1"/>
  </w:num>
  <w:num w:numId="35">
    <w:abstractNumId w:val="13"/>
  </w:num>
  <w:num w:numId="36">
    <w:abstractNumId w:val="35"/>
  </w:num>
  <w:num w:numId="37">
    <w:abstractNumId w:val="38"/>
  </w:num>
  <w:num w:numId="38">
    <w:abstractNumId w:val="23"/>
  </w:num>
  <w:num w:numId="39">
    <w:abstractNumId w:val="33"/>
  </w:num>
  <w:num w:numId="40">
    <w:abstractNumId w:val="20"/>
  </w:num>
  <w:num w:numId="41">
    <w:abstractNumId w:val="21"/>
  </w:num>
  <w:num w:numId="42">
    <w:abstractNumId w:val="15"/>
  </w:num>
  <w:num w:numId="43">
    <w:abstractNumId w:val="26"/>
  </w:num>
  <w:num w:numId="44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7A9"/>
    <w:rsid w:val="000F01A0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B36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092"/>
    <w:rsid w:val="001B41C7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B10"/>
    <w:rsid w:val="00245D01"/>
    <w:rsid w:val="0024775B"/>
    <w:rsid w:val="00247AAB"/>
    <w:rsid w:val="00247D08"/>
    <w:rsid w:val="002522B0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3BB"/>
    <w:rsid w:val="0028349E"/>
    <w:rsid w:val="00283DDE"/>
    <w:rsid w:val="00283E36"/>
    <w:rsid w:val="002847DA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10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050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53CD"/>
    <w:rsid w:val="003B6E3E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18E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7C8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5D3E"/>
    <w:rsid w:val="0044669D"/>
    <w:rsid w:val="00447070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3CDD"/>
    <w:rsid w:val="004A461B"/>
    <w:rsid w:val="004A699C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9A5"/>
    <w:rsid w:val="004D68F9"/>
    <w:rsid w:val="004E01DA"/>
    <w:rsid w:val="004E0E63"/>
    <w:rsid w:val="004E1161"/>
    <w:rsid w:val="004E143A"/>
    <w:rsid w:val="004E1650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2D25"/>
    <w:rsid w:val="004F3748"/>
    <w:rsid w:val="004F3B81"/>
    <w:rsid w:val="004F3CCF"/>
    <w:rsid w:val="004F4AAA"/>
    <w:rsid w:val="004F5851"/>
    <w:rsid w:val="004F58A6"/>
    <w:rsid w:val="004F5D80"/>
    <w:rsid w:val="004F61F5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574D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076B"/>
    <w:rsid w:val="005C106F"/>
    <w:rsid w:val="005C107E"/>
    <w:rsid w:val="005C1535"/>
    <w:rsid w:val="005C158C"/>
    <w:rsid w:val="005C2CB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C5D"/>
    <w:rsid w:val="0063649F"/>
    <w:rsid w:val="00636A0A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B09"/>
    <w:rsid w:val="00654A9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4E7D"/>
    <w:rsid w:val="006850E9"/>
    <w:rsid w:val="006851E9"/>
    <w:rsid w:val="00685721"/>
    <w:rsid w:val="00686896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8FC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1950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49D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0AC7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AEF"/>
    <w:rsid w:val="00846B44"/>
    <w:rsid w:val="0084737B"/>
    <w:rsid w:val="00847B55"/>
    <w:rsid w:val="0085074D"/>
    <w:rsid w:val="00850857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FD8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2D7"/>
    <w:rsid w:val="008F3604"/>
    <w:rsid w:val="008F4C3E"/>
    <w:rsid w:val="008F549F"/>
    <w:rsid w:val="008F62CF"/>
    <w:rsid w:val="008F686C"/>
    <w:rsid w:val="008F6F75"/>
    <w:rsid w:val="008F7054"/>
    <w:rsid w:val="008F791D"/>
    <w:rsid w:val="009001C6"/>
    <w:rsid w:val="009013A5"/>
    <w:rsid w:val="00901E8E"/>
    <w:rsid w:val="009026A4"/>
    <w:rsid w:val="00903682"/>
    <w:rsid w:val="00903B46"/>
    <w:rsid w:val="00904A45"/>
    <w:rsid w:val="0090501B"/>
    <w:rsid w:val="00905803"/>
    <w:rsid w:val="009058E6"/>
    <w:rsid w:val="00906F20"/>
    <w:rsid w:val="0090751D"/>
    <w:rsid w:val="009078C7"/>
    <w:rsid w:val="00910388"/>
    <w:rsid w:val="009114E1"/>
    <w:rsid w:val="009125EC"/>
    <w:rsid w:val="00912803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22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5DD0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4B39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EE9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3B3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06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B79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A7E04"/>
    <w:rsid w:val="00AB024D"/>
    <w:rsid w:val="00AB03E6"/>
    <w:rsid w:val="00AB0643"/>
    <w:rsid w:val="00AB08F2"/>
    <w:rsid w:val="00AB0993"/>
    <w:rsid w:val="00AB208F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489"/>
    <w:rsid w:val="00B3365C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57BF6"/>
    <w:rsid w:val="00B60A04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68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1AA8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5B34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4FAB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52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08AB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0A95"/>
    <w:rsid w:val="00D10E64"/>
    <w:rsid w:val="00D11675"/>
    <w:rsid w:val="00D12112"/>
    <w:rsid w:val="00D125DB"/>
    <w:rsid w:val="00D12EEF"/>
    <w:rsid w:val="00D137AE"/>
    <w:rsid w:val="00D14817"/>
    <w:rsid w:val="00D14EB0"/>
    <w:rsid w:val="00D15829"/>
    <w:rsid w:val="00D15C08"/>
    <w:rsid w:val="00D16834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0FAD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0D6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54B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6C42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06F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4B8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1F9D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907"/>
    <w:rsid w:val="00F51B6B"/>
    <w:rsid w:val="00F52204"/>
    <w:rsid w:val="00F532EC"/>
    <w:rsid w:val="00F54736"/>
    <w:rsid w:val="00F54FA1"/>
    <w:rsid w:val="00F5511D"/>
    <w:rsid w:val="00F553D9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DDA"/>
    <w:rsid w:val="00F702A1"/>
    <w:rsid w:val="00F708D7"/>
    <w:rsid w:val="00F71DA2"/>
    <w:rsid w:val="00F71DAD"/>
    <w:rsid w:val="00F73F6E"/>
    <w:rsid w:val="00F74533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6B3"/>
    <w:rsid w:val="00F84DC1"/>
    <w:rsid w:val="00F84E53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4AF5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purl.org/dc/terms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4</Pages>
  <Words>1579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282</cp:revision>
  <cp:lastPrinted>1899-12-31T23:00:00Z</cp:lastPrinted>
  <dcterms:created xsi:type="dcterms:W3CDTF">2021-08-04T14:55:00Z</dcterms:created>
  <dcterms:modified xsi:type="dcterms:W3CDTF">2022-01-10T23:03:00Z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